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CBEB" w14:textId="77777777" w:rsidR="00093700" w:rsidRDefault="00093700" w:rsidP="00831BA2">
      <w:pPr>
        <w:pStyle w:val="Title"/>
        <w:pBdr>
          <w:bottom w:val="single" w:sz="8" w:space="26" w:color="4F81BD" w:themeColor="accent1"/>
        </w:pBdr>
      </w:pPr>
      <w:r>
        <w:rPr>
          <w:noProof/>
        </w:rPr>
        <w:drawing>
          <wp:anchor distT="0" distB="0" distL="114300" distR="114300" simplePos="0" relativeHeight="251659264" behindDoc="1" locked="0" layoutInCell="1" allowOverlap="1" wp14:anchorId="69D1D24C" wp14:editId="73FB4963">
            <wp:simplePos x="0" y="0"/>
            <wp:positionH relativeFrom="margin">
              <wp:posOffset>1677670</wp:posOffset>
            </wp:positionH>
            <wp:positionV relativeFrom="paragraph">
              <wp:posOffset>0</wp:posOffset>
            </wp:positionV>
            <wp:extent cx="2733675" cy="869315"/>
            <wp:effectExtent l="0" t="0" r="9525" b="6985"/>
            <wp:wrapTight wrapText="bothSides">
              <wp:wrapPolygon edited="0">
                <wp:start x="0" y="0"/>
                <wp:lineTo x="0" y="21300"/>
                <wp:lineTo x="21525" y="21300"/>
                <wp:lineTo x="21525" y="0"/>
                <wp:lineTo x="0" y="0"/>
              </wp:wrapPolygon>
            </wp:wrapTight>
            <wp:docPr id="1" name="Picture 1"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CF4.EFCF14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33675"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2E4B5" w14:textId="77777777" w:rsidR="006255AC" w:rsidRDefault="006255AC" w:rsidP="00831BA2">
      <w:pPr>
        <w:pStyle w:val="Title"/>
        <w:pBdr>
          <w:bottom w:val="single" w:sz="8" w:space="26" w:color="4F81BD" w:themeColor="accent1"/>
        </w:pBdr>
        <w:rPr>
          <w:color w:val="auto"/>
          <w:u w:val="single"/>
        </w:rPr>
      </w:pPr>
    </w:p>
    <w:p w14:paraId="644C9EB5" w14:textId="77777777" w:rsidR="006255AC" w:rsidRDefault="006255AC" w:rsidP="00831BA2">
      <w:pPr>
        <w:pStyle w:val="Title"/>
        <w:pBdr>
          <w:bottom w:val="single" w:sz="8" w:space="26" w:color="4F81BD" w:themeColor="accent1"/>
        </w:pBdr>
        <w:rPr>
          <w:color w:val="auto"/>
          <w:u w:val="single"/>
        </w:rPr>
      </w:pPr>
    </w:p>
    <w:p w14:paraId="45E9C5B8" w14:textId="51F26416" w:rsidR="008C7EDE" w:rsidRPr="006255AC" w:rsidRDefault="00831BA2" w:rsidP="00831BA2">
      <w:pPr>
        <w:pStyle w:val="Title"/>
        <w:pBdr>
          <w:bottom w:val="single" w:sz="8" w:space="26" w:color="4F81BD" w:themeColor="accent1"/>
        </w:pBdr>
        <w:jc w:val="center"/>
        <w:rPr>
          <w:rFonts w:asciiTheme="minorHAnsi" w:hAnsiTheme="minorHAnsi" w:cstheme="minorHAnsi"/>
          <w:b/>
          <w:bCs/>
          <w:color w:val="auto"/>
          <w:sz w:val="40"/>
          <w:szCs w:val="40"/>
        </w:rPr>
      </w:pPr>
      <w:r>
        <w:rPr>
          <w:rFonts w:asciiTheme="minorHAnsi" w:hAnsiTheme="minorHAnsi" w:cstheme="minorHAnsi"/>
          <w:b/>
          <w:bCs/>
          <w:color w:val="auto"/>
          <w:sz w:val="40"/>
          <w:szCs w:val="40"/>
        </w:rPr>
        <w:t>LEARNER</w:t>
      </w:r>
      <w:r w:rsidR="006255AC" w:rsidRPr="006255AC">
        <w:rPr>
          <w:rFonts w:asciiTheme="minorHAnsi" w:hAnsiTheme="minorHAnsi" w:cstheme="minorHAnsi"/>
          <w:b/>
          <w:bCs/>
          <w:color w:val="auto"/>
          <w:sz w:val="40"/>
          <w:szCs w:val="40"/>
        </w:rPr>
        <w:t xml:space="preserve"> </w:t>
      </w:r>
      <w:r w:rsidR="006255AC">
        <w:rPr>
          <w:rFonts w:asciiTheme="minorHAnsi" w:hAnsiTheme="minorHAnsi" w:cstheme="minorHAnsi"/>
          <w:b/>
          <w:bCs/>
          <w:color w:val="auto"/>
          <w:sz w:val="40"/>
          <w:szCs w:val="40"/>
        </w:rPr>
        <w:t>APPEALS</w:t>
      </w:r>
      <w:r w:rsidR="008D455F">
        <w:rPr>
          <w:rFonts w:asciiTheme="minorHAnsi" w:hAnsiTheme="minorHAnsi" w:cstheme="minorHAnsi"/>
          <w:b/>
          <w:bCs/>
          <w:color w:val="auto"/>
          <w:sz w:val="40"/>
          <w:szCs w:val="40"/>
        </w:rPr>
        <w:t xml:space="preserve"> AND</w:t>
      </w:r>
      <w:r w:rsidR="006255AC" w:rsidRPr="006255AC">
        <w:rPr>
          <w:rFonts w:asciiTheme="minorHAnsi" w:hAnsiTheme="minorHAnsi" w:cstheme="minorHAnsi"/>
          <w:b/>
          <w:bCs/>
          <w:color w:val="auto"/>
          <w:sz w:val="40"/>
          <w:szCs w:val="40"/>
        </w:rPr>
        <w:t xml:space="preserve"> DISCIPLINARY PROCEDURES POLICY</w:t>
      </w:r>
    </w:p>
    <w:p w14:paraId="34530B65" w14:textId="28018E5E" w:rsidR="008C7EDE" w:rsidRPr="00B71887" w:rsidRDefault="008C7EDE" w:rsidP="008924D0">
      <w:pPr>
        <w:spacing w:after="0" w:line="240" w:lineRule="auto"/>
        <w:rPr>
          <w:rFonts w:cstheme="minorHAnsi"/>
          <w:b/>
          <w:sz w:val="32"/>
          <w:szCs w:val="32"/>
        </w:rPr>
      </w:pPr>
      <w:r w:rsidRPr="00B71887">
        <w:rPr>
          <w:rFonts w:cstheme="minorHAnsi"/>
          <w:b/>
          <w:sz w:val="32"/>
          <w:szCs w:val="32"/>
        </w:rPr>
        <w:t xml:space="preserve">Assessment </w:t>
      </w:r>
      <w:r w:rsidR="006255AC" w:rsidRPr="00B71887">
        <w:rPr>
          <w:rFonts w:cstheme="minorHAnsi"/>
          <w:b/>
          <w:sz w:val="32"/>
          <w:szCs w:val="32"/>
        </w:rPr>
        <w:t>Appeals</w:t>
      </w:r>
      <w:r w:rsidRPr="00B71887">
        <w:rPr>
          <w:rFonts w:cstheme="minorHAnsi"/>
          <w:b/>
          <w:sz w:val="32"/>
          <w:szCs w:val="32"/>
        </w:rPr>
        <w:t xml:space="preserve"> Procedure</w:t>
      </w:r>
    </w:p>
    <w:p w14:paraId="603CC74A" w14:textId="77777777" w:rsidR="00B71887" w:rsidRDefault="008C7EDE" w:rsidP="008924D0">
      <w:pPr>
        <w:spacing w:after="0" w:line="240" w:lineRule="auto"/>
        <w:rPr>
          <w:rFonts w:cstheme="minorHAnsi"/>
        </w:rPr>
      </w:pPr>
      <w:r w:rsidRPr="00756F90">
        <w:rPr>
          <w:rFonts w:cstheme="minorHAnsi"/>
        </w:rPr>
        <w:t xml:space="preserve">This </w:t>
      </w:r>
      <w:r w:rsidR="006255AC" w:rsidRPr="00756F90">
        <w:rPr>
          <w:rFonts w:cstheme="minorHAnsi"/>
        </w:rPr>
        <w:t>Appeals</w:t>
      </w:r>
      <w:r w:rsidRPr="00756F90">
        <w:rPr>
          <w:rFonts w:cstheme="minorHAnsi"/>
        </w:rPr>
        <w:t xml:space="preserve"> process is for use where there are no guidelines set out by the </w:t>
      </w:r>
      <w:r w:rsidR="00B71887">
        <w:rPr>
          <w:rFonts w:cstheme="minorHAnsi"/>
        </w:rPr>
        <w:t>E</w:t>
      </w:r>
      <w:r w:rsidRPr="00756F90">
        <w:rPr>
          <w:rFonts w:cstheme="minorHAnsi"/>
        </w:rPr>
        <w:t xml:space="preserve">xternal </w:t>
      </w:r>
      <w:r w:rsidR="00B71887">
        <w:rPr>
          <w:rFonts w:cstheme="minorHAnsi"/>
        </w:rPr>
        <w:t>V</w:t>
      </w:r>
      <w:r w:rsidRPr="00756F90">
        <w:rPr>
          <w:rFonts w:cstheme="minorHAnsi"/>
        </w:rPr>
        <w:t>alidating</w:t>
      </w:r>
      <w:r w:rsidR="00B71887">
        <w:rPr>
          <w:rFonts w:cstheme="minorHAnsi"/>
        </w:rPr>
        <w:t>/Awarding B</w:t>
      </w:r>
      <w:r w:rsidRPr="00756F90">
        <w:rPr>
          <w:rFonts w:cstheme="minorHAnsi"/>
        </w:rPr>
        <w:t xml:space="preserve">ody. </w:t>
      </w:r>
    </w:p>
    <w:p w14:paraId="17C1F91C" w14:textId="77777777" w:rsidR="008924D0" w:rsidRDefault="008924D0" w:rsidP="008924D0">
      <w:pPr>
        <w:spacing w:after="0" w:line="240" w:lineRule="auto"/>
        <w:rPr>
          <w:rFonts w:cstheme="minorHAnsi"/>
        </w:rPr>
      </w:pPr>
    </w:p>
    <w:p w14:paraId="70E8FC94" w14:textId="684FF15E" w:rsidR="008C7EDE" w:rsidRDefault="00831BA2" w:rsidP="008924D0">
      <w:pPr>
        <w:spacing w:after="0" w:line="240" w:lineRule="auto"/>
        <w:rPr>
          <w:rFonts w:cstheme="minorHAnsi"/>
        </w:rPr>
      </w:pPr>
      <w:r>
        <w:rPr>
          <w:rFonts w:cstheme="minorHAnsi"/>
        </w:rPr>
        <w:t>Learners</w:t>
      </w:r>
      <w:r w:rsidR="008C7EDE" w:rsidRPr="00756F90">
        <w:rPr>
          <w:rFonts w:cstheme="minorHAnsi"/>
        </w:rPr>
        <w:t xml:space="preserve"> are made aware of these procedures and know how to use them when applicable. This is done by information provided during </w:t>
      </w:r>
      <w:r w:rsidR="00B71887">
        <w:rPr>
          <w:rFonts w:cstheme="minorHAnsi"/>
        </w:rPr>
        <w:t>I</w:t>
      </w:r>
      <w:r w:rsidR="008C7EDE" w:rsidRPr="00756F90">
        <w:rPr>
          <w:rFonts w:cstheme="minorHAnsi"/>
        </w:rPr>
        <w:t xml:space="preserve">nduction and the </w:t>
      </w:r>
      <w:r w:rsidR="006255AC" w:rsidRPr="00756F90">
        <w:rPr>
          <w:rFonts w:cstheme="minorHAnsi"/>
        </w:rPr>
        <w:t>Appeals</w:t>
      </w:r>
      <w:r w:rsidR="008C7EDE" w:rsidRPr="00756F90">
        <w:rPr>
          <w:rFonts w:cstheme="minorHAnsi"/>
        </w:rPr>
        <w:t xml:space="preserve"> Procedure is placed on the </w:t>
      </w:r>
      <w:r>
        <w:rPr>
          <w:rFonts w:cstheme="minorHAnsi"/>
        </w:rPr>
        <w:t>Learners</w:t>
      </w:r>
      <w:r w:rsidR="008C7EDE" w:rsidRPr="00756F90">
        <w:rPr>
          <w:rFonts w:cstheme="minorHAnsi"/>
        </w:rPr>
        <w:t>’ notice board for continuous reference.</w:t>
      </w:r>
    </w:p>
    <w:p w14:paraId="167977B2" w14:textId="77777777" w:rsidR="008924D0" w:rsidRDefault="008924D0" w:rsidP="008924D0">
      <w:pPr>
        <w:spacing w:after="0" w:line="240" w:lineRule="auto"/>
        <w:rPr>
          <w:rFonts w:cstheme="minorHAnsi"/>
        </w:rPr>
      </w:pPr>
    </w:p>
    <w:p w14:paraId="352EA045" w14:textId="077E61C5" w:rsidR="008C7EDE" w:rsidRDefault="008C7EDE" w:rsidP="008924D0">
      <w:pPr>
        <w:spacing w:after="0" w:line="240" w:lineRule="auto"/>
        <w:rPr>
          <w:rFonts w:cstheme="minorHAnsi"/>
        </w:rPr>
      </w:pPr>
      <w:r w:rsidRPr="00756F90">
        <w:rPr>
          <w:rFonts w:cstheme="minorHAnsi"/>
        </w:rPr>
        <w:t>In the absence of a formal procedure, the following guidelines must be used.</w:t>
      </w:r>
    </w:p>
    <w:p w14:paraId="75930566" w14:textId="77777777" w:rsidR="00B71887" w:rsidRPr="00756F90" w:rsidRDefault="00B71887" w:rsidP="00756F90">
      <w:pPr>
        <w:spacing w:after="0"/>
        <w:rPr>
          <w:rFonts w:cstheme="minorHAnsi"/>
        </w:rPr>
      </w:pPr>
    </w:p>
    <w:p w14:paraId="58C73D20" w14:textId="77777777" w:rsidR="008C7EDE" w:rsidRPr="00B71887" w:rsidRDefault="008C7EDE" w:rsidP="00756F90">
      <w:pPr>
        <w:spacing w:after="0"/>
        <w:rPr>
          <w:rFonts w:cstheme="minorHAnsi"/>
          <w:b/>
          <w:sz w:val="32"/>
          <w:szCs w:val="32"/>
        </w:rPr>
      </w:pPr>
      <w:r w:rsidRPr="00B71887">
        <w:rPr>
          <w:rFonts w:cstheme="minorHAnsi"/>
          <w:b/>
          <w:sz w:val="32"/>
          <w:szCs w:val="32"/>
        </w:rPr>
        <w:t>Stage 1</w:t>
      </w:r>
    </w:p>
    <w:p w14:paraId="6E80C818" w14:textId="244FF6BE" w:rsidR="008C7EDE" w:rsidRDefault="008C7EDE" w:rsidP="008924D0">
      <w:pPr>
        <w:spacing w:after="0" w:line="240" w:lineRule="auto"/>
        <w:rPr>
          <w:rFonts w:cstheme="minorHAnsi"/>
        </w:rPr>
      </w:pPr>
      <w:r w:rsidRPr="00756F90">
        <w:rPr>
          <w:rFonts w:cstheme="minorHAnsi"/>
        </w:rPr>
        <w:t xml:space="preserve">The </w:t>
      </w:r>
      <w:r w:rsidR="00831BA2">
        <w:rPr>
          <w:rFonts w:cstheme="minorHAnsi"/>
        </w:rPr>
        <w:t>Learner</w:t>
      </w:r>
      <w:r w:rsidRPr="00756F90">
        <w:rPr>
          <w:rFonts w:cstheme="minorHAnsi"/>
        </w:rPr>
        <w:t xml:space="preserve"> wishing to appeal against an assessment decision must discuss the reasons for the appeal with the Internal Verifier. The Internal Verifier will then look at the assessment decision with the Assessor concerned.</w:t>
      </w:r>
    </w:p>
    <w:p w14:paraId="241230A4" w14:textId="77777777" w:rsidR="008924D0" w:rsidRDefault="008924D0" w:rsidP="008924D0">
      <w:pPr>
        <w:spacing w:after="0" w:line="240" w:lineRule="auto"/>
        <w:rPr>
          <w:rFonts w:cstheme="minorHAnsi"/>
          <w:b/>
          <w:sz w:val="32"/>
          <w:szCs w:val="32"/>
        </w:rPr>
      </w:pPr>
    </w:p>
    <w:p w14:paraId="5D8927E5" w14:textId="07FD8634" w:rsidR="008C7EDE" w:rsidRPr="00B71887" w:rsidRDefault="008C7EDE" w:rsidP="008924D0">
      <w:pPr>
        <w:spacing w:after="0" w:line="240" w:lineRule="auto"/>
        <w:rPr>
          <w:rFonts w:cstheme="minorHAnsi"/>
          <w:b/>
          <w:sz w:val="32"/>
          <w:szCs w:val="32"/>
        </w:rPr>
      </w:pPr>
      <w:r w:rsidRPr="00B71887">
        <w:rPr>
          <w:rFonts w:cstheme="minorHAnsi"/>
          <w:b/>
          <w:sz w:val="32"/>
          <w:szCs w:val="32"/>
        </w:rPr>
        <w:t>Stage 2</w:t>
      </w:r>
    </w:p>
    <w:p w14:paraId="71CC5AAC" w14:textId="2CF335D1" w:rsidR="008C7EDE" w:rsidRDefault="008C7EDE" w:rsidP="008924D0">
      <w:pPr>
        <w:spacing w:after="0" w:line="240" w:lineRule="auto"/>
        <w:rPr>
          <w:rFonts w:cstheme="minorHAnsi"/>
        </w:rPr>
      </w:pPr>
      <w:r w:rsidRPr="00756F90">
        <w:rPr>
          <w:rFonts w:cstheme="minorHAnsi"/>
        </w:rPr>
        <w:t xml:space="preserve">If the </w:t>
      </w:r>
      <w:r w:rsidR="00831BA2">
        <w:rPr>
          <w:rFonts w:cstheme="minorHAnsi"/>
        </w:rPr>
        <w:t>Learner</w:t>
      </w:r>
      <w:r w:rsidRPr="00756F90">
        <w:rPr>
          <w:rFonts w:cstheme="minorHAnsi"/>
        </w:rPr>
        <w:t xml:space="preserve"> remains dissatisfied with the decision reached, the </w:t>
      </w:r>
      <w:r w:rsidR="00831BA2">
        <w:rPr>
          <w:rFonts w:cstheme="minorHAnsi"/>
        </w:rPr>
        <w:t>Learner</w:t>
      </w:r>
      <w:r w:rsidRPr="00756F90">
        <w:rPr>
          <w:rFonts w:cstheme="minorHAnsi"/>
        </w:rPr>
        <w:t xml:space="preserve"> must give notice of the appeal to the Internal Verifier within 5 days of receiving the assessment decision, using the Appeal Form here.</w:t>
      </w:r>
    </w:p>
    <w:p w14:paraId="009C5F9B" w14:textId="77777777" w:rsidR="00B71887" w:rsidRPr="00756F90" w:rsidRDefault="00B71887" w:rsidP="008924D0">
      <w:pPr>
        <w:spacing w:after="0" w:line="240" w:lineRule="auto"/>
        <w:rPr>
          <w:rFonts w:cstheme="minorHAnsi"/>
        </w:rPr>
      </w:pPr>
    </w:p>
    <w:p w14:paraId="47BF7A8F" w14:textId="77777777" w:rsidR="008C7EDE" w:rsidRPr="00B71887" w:rsidRDefault="008C7EDE" w:rsidP="008924D0">
      <w:pPr>
        <w:spacing w:after="0" w:line="240" w:lineRule="auto"/>
        <w:rPr>
          <w:rFonts w:cstheme="minorHAnsi"/>
          <w:b/>
          <w:sz w:val="32"/>
          <w:szCs w:val="32"/>
        </w:rPr>
      </w:pPr>
      <w:r w:rsidRPr="00B71887">
        <w:rPr>
          <w:rFonts w:cstheme="minorHAnsi"/>
          <w:b/>
          <w:sz w:val="32"/>
          <w:szCs w:val="32"/>
        </w:rPr>
        <w:t>Stage 3</w:t>
      </w:r>
    </w:p>
    <w:p w14:paraId="179ADFDD" w14:textId="77777777" w:rsidR="00B71887" w:rsidRDefault="008C7EDE" w:rsidP="008924D0">
      <w:pPr>
        <w:spacing w:after="0" w:line="240" w:lineRule="auto"/>
        <w:rPr>
          <w:rFonts w:cstheme="minorHAnsi"/>
        </w:rPr>
      </w:pPr>
      <w:r w:rsidRPr="00756F90">
        <w:rPr>
          <w:rFonts w:cstheme="minorHAnsi"/>
        </w:rPr>
        <w:t xml:space="preserve">The Internal Verifier will arrange for an Independent Marker to reconsider the assessment decision. </w:t>
      </w:r>
    </w:p>
    <w:p w14:paraId="091532D0" w14:textId="77777777" w:rsidR="00B71887" w:rsidRDefault="00B71887" w:rsidP="008924D0">
      <w:pPr>
        <w:spacing w:after="0" w:line="240" w:lineRule="auto"/>
        <w:rPr>
          <w:rFonts w:cstheme="minorHAnsi"/>
        </w:rPr>
      </w:pPr>
    </w:p>
    <w:p w14:paraId="17CDA661" w14:textId="6A23CA1A" w:rsidR="008C7EDE" w:rsidRDefault="008C7EDE" w:rsidP="008924D0">
      <w:pPr>
        <w:spacing w:after="0" w:line="240" w:lineRule="auto"/>
        <w:rPr>
          <w:rFonts w:cstheme="minorHAnsi"/>
        </w:rPr>
      </w:pPr>
      <w:r w:rsidRPr="00756F90">
        <w:rPr>
          <w:rFonts w:cstheme="minorHAnsi"/>
        </w:rPr>
        <w:t xml:space="preserve">The Internal Verifier or the Independent Marker will notify the </w:t>
      </w:r>
      <w:r w:rsidR="00831BA2">
        <w:rPr>
          <w:rFonts w:cstheme="minorHAnsi"/>
        </w:rPr>
        <w:t>Learner</w:t>
      </w:r>
      <w:r w:rsidRPr="00756F90">
        <w:rPr>
          <w:rFonts w:cstheme="minorHAnsi"/>
        </w:rPr>
        <w:t xml:space="preserve"> of the decision within 5 working days of receiving the appeal, using the Appeal Form.</w:t>
      </w:r>
    </w:p>
    <w:p w14:paraId="114F15C3" w14:textId="77777777" w:rsidR="00B71887" w:rsidRPr="00756F90" w:rsidRDefault="00B71887" w:rsidP="008924D0">
      <w:pPr>
        <w:spacing w:after="0" w:line="240" w:lineRule="auto"/>
        <w:rPr>
          <w:rFonts w:cstheme="minorHAnsi"/>
        </w:rPr>
      </w:pPr>
    </w:p>
    <w:p w14:paraId="47749654" w14:textId="77777777" w:rsidR="008C7EDE" w:rsidRPr="00B71887" w:rsidRDefault="008C7EDE" w:rsidP="008924D0">
      <w:pPr>
        <w:spacing w:after="0" w:line="240" w:lineRule="auto"/>
        <w:rPr>
          <w:rFonts w:cstheme="minorHAnsi"/>
          <w:b/>
          <w:sz w:val="32"/>
          <w:szCs w:val="32"/>
        </w:rPr>
      </w:pPr>
      <w:r w:rsidRPr="00B71887">
        <w:rPr>
          <w:rFonts w:cstheme="minorHAnsi"/>
          <w:b/>
          <w:sz w:val="32"/>
          <w:szCs w:val="32"/>
        </w:rPr>
        <w:t>Stage 4</w:t>
      </w:r>
    </w:p>
    <w:p w14:paraId="2192013B" w14:textId="162B4559" w:rsidR="00B71887" w:rsidRDefault="008C7EDE" w:rsidP="00756F90">
      <w:pPr>
        <w:spacing w:after="0"/>
        <w:rPr>
          <w:rFonts w:cstheme="minorHAnsi"/>
        </w:rPr>
      </w:pPr>
      <w:r w:rsidRPr="00756F90">
        <w:rPr>
          <w:rFonts w:cstheme="minorHAnsi"/>
        </w:rPr>
        <w:t xml:space="preserve">If the </w:t>
      </w:r>
      <w:r w:rsidR="00831BA2">
        <w:rPr>
          <w:rFonts w:cstheme="minorHAnsi"/>
        </w:rPr>
        <w:t>Learner</w:t>
      </w:r>
      <w:r w:rsidRPr="00756F90">
        <w:rPr>
          <w:rFonts w:cstheme="minorHAnsi"/>
        </w:rPr>
        <w:t xml:space="preserve"> is still unhappy with the reconsidered assessment decision, the Internal Verifier or the Independent Marker must forward the documentation to the </w:t>
      </w:r>
      <w:r w:rsidR="00B71887">
        <w:rPr>
          <w:rFonts w:cstheme="minorHAnsi"/>
        </w:rPr>
        <w:t xml:space="preserve">Director of Quality &amp; Training or Principal </w:t>
      </w:r>
      <w:r w:rsidRPr="00756F90">
        <w:rPr>
          <w:rFonts w:cstheme="minorHAnsi"/>
        </w:rPr>
        <w:t xml:space="preserve">within 48 hours of the re-assessment decision being given to the </w:t>
      </w:r>
      <w:r w:rsidR="00831BA2">
        <w:rPr>
          <w:rFonts w:cstheme="minorHAnsi"/>
        </w:rPr>
        <w:t>Learner</w:t>
      </w:r>
      <w:r w:rsidRPr="00756F90">
        <w:rPr>
          <w:rFonts w:cstheme="minorHAnsi"/>
        </w:rPr>
        <w:t xml:space="preserve">. </w:t>
      </w:r>
    </w:p>
    <w:p w14:paraId="7A7C856D" w14:textId="77777777" w:rsidR="00B71887" w:rsidRDefault="00B71887" w:rsidP="00756F90">
      <w:pPr>
        <w:spacing w:after="0"/>
        <w:rPr>
          <w:rFonts w:cstheme="minorHAnsi"/>
        </w:rPr>
      </w:pPr>
    </w:p>
    <w:p w14:paraId="5EB7EC1B" w14:textId="5B11E7D2" w:rsidR="008C7EDE" w:rsidRDefault="008C7EDE" w:rsidP="00756F90">
      <w:pPr>
        <w:spacing w:after="0"/>
        <w:rPr>
          <w:rFonts w:cstheme="minorHAnsi"/>
        </w:rPr>
      </w:pPr>
      <w:r w:rsidRPr="00756F90">
        <w:rPr>
          <w:rFonts w:cstheme="minorHAnsi"/>
        </w:rPr>
        <w:t xml:space="preserve">The </w:t>
      </w:r>
      <w:r w:rsidR="00B71887">
        <w:rPr>
          <w:rFonts w:cstheme="minorHAnsi"/>
        </w:rPr>
        <w:t>Director of Quality &amp; Training or Principal</w:t>
      </w:r>
      <w:r w:rsidRPr="00756F90">
        <w:rPr>
          <w:rFonts w:cstheme="minorHAnsi"/>
        </w:rPr>
        <w:t xml:space="preserve"> will make a decision based on the evidence supplied by the Assessor, the Internal Verifier and the </w:t>
      </w:r>
      <w:r w:rsidR="00831BA2">
        <w:rPr>
          <w:rFonts w:cstheme="minorHAnsi"/>
        </w:rPr>
        <w:t>Learner</w:t>
      </w:r>
      <w:r w:rsidRPr="00756F90">
        <w:rPr>
          <w:rFonts w:cstheme="minorHAnsi"/>
        </w:rPr>
        <w:t xml:space="preserve">. The </w:t>
      </w:r>
      <w:r w:rsidR="00831BA2">
        <w:rPr>
          <w:rFonts w:cstheme="minorHAnsi"/>
        </w:rPr>
        <w:t>Learner</w:t>
      </w:r>
      <w:r w:rsidRPr="00756F90">
        <w:rPr>
          <w:rFonts w:cstheme="minorHAnsi"/>
        </w:rPr>
        <w:t xml:space="preserve"> must accept the decision of the </w:t>
      </w:r>
      <w:r w:rsidR="00B71887" w:rsidRPr="00B71887">
        <w:rPr>
          <w:rFonts w:cstheme="minorHAnsi"/>
        </w:rPr>
        <w:t xml:space="preserve">Director of Quality &amp; Training or Principal </w:t>
      </w:r>
      <w:r w:rsidRPr="00756F90">
        <w:rPr>
          <w:rFonts w:cstheme="minorHAnsi"/>
        </w:rPr>
        <w:t xml:space="preserve">as final. This does not affect the </w:t>
      </w:r>
      <w:r w:rsidR="00831BA2">
        <w:rPr>
          <w:rFonts w:cstheme="minorHAnsi"/>
        </w:rPr>
        <w:t>Learner</w:t>
      </w:r>
      <w:r w:rsidRPr="00756F90">
        <w:rPr>
          <w:rFonts w:cstheme="minorHAnsi"/>
        </w:rPr>
        <w:t xml:space="preserve">'s right to follow the </w:t>
      </w:r>
      <w:r w:rsidR="00B71887">
        <w:rPr>
          <w:rFonts w:cstheme="minorHAnsi"/>
        </w:rPr>
        <w:t>A</w:t>
      </w:r>
      <w:r w:rsidRPr="00756F90">
        <w:rPr>
          <w:rFonts w:cstheme="minorHAnsi"/>
        </w:rPr>
        <w:t xml:space="preserve">warding </w:t>
      </w:r>
      <w:r w:rsidR="00B71887">
        <w:rPr>
          <w:rFonts w:cstheme="minorHAnsi"/>
        </w:rPr>
        <w:t>B</w:t>
      </w:r>
      <w:r w:rsidRPr="00756F90">
        <w:rPr>
          <w:rFonts w:cstheme="minorHAnsi"/>
        </w:rPr>
        <w:t xml:space="preserve">ody’s </w:t>
      </w:r>
      <w:r w:rsidR="006255AC" w:rsidRPr="00756F90">
        <w:rPr>
          <w:rFonts w:cstheme="minorHAnsi"/>
        </w:rPr>
        <w:t>Appeals</w:t>
      </w:r>
      <w:r w:rsidRPr="00756F90">
        <w:rPr>
          <w:rFonts w:cstheme="minorHAnsi"/>
        </w:rPr>
        <w:t xml:space="preserve"> procedure.</w:t>
      </w:r>
    </w:p>
    <w:p w14:paraId="346CBAFF" w14:textId="77777777" w:rsidR="00B71887" w:rsidRPr="00756F90" w:rsidRDefault="00B71887" w:rsidP="00756F90">
      <w:pPr>
        <w:spacing w:after="0"/>
        <w:rPr>
          <w:rFonts w:cstheme="minorHAnsi"/>
        </w:rPr>
      </w:pPr>
    </w:p>
    <w:p w14:paraId="50E9AE9C" w14:textId="22F34A01" w:rsidR="008C7EDE" w:rsidRDefault="008C7EDE" w:rsidP="00756F90">
      <w:pPr>
        <w:spacing w:after="0"/>
        <w:rPr>
          <w:rFonts w:cstheme="minorHAnsi"/>
        </w:rPr>
      </w:pPr>
      <w:r w:rsidRPr="00756F90">
        <w:rPr>
          <w:rFonts w:cstheme="minorHAnsi"/>
        </w:rPr>
        <w:t xml:space="preserve">The Appeal Form is photocopied, with the master copy kept in the Internal Verifier’s file and a copy given to the </w:t>
      </w:r>
      <w:r w:rsidR="00831BA2">
        <w:rPr>
          <w:rFonts w:cstheme="minorHAnsi"/>
        </w:rPr>
        <w:t>Learner</w:t>
      </w:r>
      <w:r w:rsidRPr="00756F90">
        <w:rPr>
          <w:rFonts w:cstheme="minorHAnsi"/>
        </w:rPr>
        <w:t>.</w:t>
      </w:r>
    </w:p>
    <w:p w14:paraId="2FDC789B" w14:textId="77777777" w:rsidR="008C7EDE" w:rsidRPr="00B71887" w:rsidRDefault="008C7EDE" w:rsidP="00756F90">
      <w:pPr>
        <w:spacing w:after="0"/>
        <w:rPr>
          <w:rStyle w:val="mw-headline"/>
          <w:rFonts w:cstheme="minorHAnsi"/>
          <w:sz w:val="32"/>
          <w:szCs w:val="32"/>
        </w:rPr>
      </w:pPr>
      <w:r w:rsidRPr="00B71887">
        <w:rPr>
          <w:rStyle w:val="mw-headline"/>
          <w:rFonts w:cstheme="minorHAnsi"/>
          <w:b/>
          <w:color w:val="000000"/>
          <w:sz w:val="32"/>
          <w:szCs w:val="32"/>
        </w:rPr>
        <w:lastRenderedPageBreak/>
        <w:t>Disciplinary Procedure</w:t>
      </w:r>
    </w:p>
    <w:p w14:paraId="380B954C" w14:textId="30AAAA9D" w:rsidR="008C7EDE" w:rsidRPr="00756F90" w:rsidRDefault="008C7EDE" w:rsidP="00756F90">
      <w:pPr>
        <w:spacing w:after="0"/>
        <w:rPr>
          <w:rFonts w:cstheme="minorHAnsi"/>
        </w:rPr>
      </w:pPr>
      <w:r w:rsidRPr="00756F90">
        <w:rPr>
          <w:rFonts w:cstheme="minorHAnsi"/>
        </w:rPr>
        <w:t xml:space="preserve">Minor issues with </w:t>
      </w:r>
      <w:r w:rsidR="00831BA2">
        <w:rPr>
          <w:rFonts w:cstheme="minorHAnsi"/>
        </w:rPr>
        <w:t>Learners</w:t>
      </w:r>
      <w:r w:rsidRPr="00756F90">
        <w:rPr>
          <w:rFonts w:cstheme="minorHAnsi"/>
        </w:rPr>
        <w:t xml:space="preserve"> should be resolved informally. However, where there are repeated minor problems or serious offences are committed, the following Disciplinary Procedure will take effect.</w:t>
      </w:r>
    </w:p>
    <w:p w14:paraId="2F6B46EC" w14:textId="77777777" w:rsidR="008C7EDE" w:rsidRPr="00B71887" w:rsidRDefault="008C7EDE" w:rsidP="00756F90">
      <w:pPr>
        <w:spacing w:after="0"/>
        <w:rPr>
          <w:rFonts w:cstheme="minorHAnsi"/>
          <w:b/>
          <w:bCs/>
        </w:rPr>
      </w:pPr>
      <w:r w:rsidRPr="00B71887">
        <w:rPr>
          <w:rFonts w:cstheme="minorHAnsi"/>
          <w:b/>
          <w:bCs/>
        </w:rPr>
        <w:t>Stage One: Formal Verbal Warning</w:t>
      </w:r>
    </w:p>
    <w:p w14:paraId="418C9C0F" w14:textId="77777777" w:rsidR="008C7EDE" w:rsidRPr="00B71887" w:rsidRDefault="008C7EDE" w:rsidP="00756F90">
      <w:pPr>
        <w:spacing w:after="0"/>
        <w:rPr>
          <w:rFonts w:cstheme="minorHAnsi"/>
          <w:b/>
          <w:bCs/>
        </w:rPr>
      </w:pPr>
      <w:r w:rsidRPr="00B71887">
        <w:rPr>
          <w:rFonts w:cstheme="minorHAnsi"/>
          <w:b/>
          <w:bCs/>
        </w:rPr>
        <w:t>Stage Two: First Written Warning</w:t>
      </w:r>
    </w:p>
    <w:p w14:paraId="4A4BBA80" w14:textId="77777777" w:rsidR="008C7EDE" w:rsidRPr="00B71887" w:rsidRDefault="008C7EDE" w:rsidP="00756F90">
      <w:pPr>
        <w:spacing w:after="0"/>
        <w:rPr>
          <w:rFonts w:cstheme="minorHAnsi"/>
          <w:b/>
          <w:bCs/>
        </w:rPr>
      </w:pPr>
      <w:r w:rsidRPr="00B71887">
        <w:rPr>
          <w:rFonts w:cstheme="minorHAnsi"/>
          <w:b/>
          <w:bCs/>
        </w:rPr>
        <w:t>Stage Three: Second Written Warning</w:t>
      </w:r>
    </w:p>
    <w:p w14:paraId="563E8C2D" w14:textId="77777777" w:rsidR="008C7EDE" w:rsidRDefault="008C7EDE" w:rsidP="00756F90">
      <w:pPr>
        <w:spacing w:after="0"/>
        <w:rPr>
          <w:rFonts w:cstheme="minorHAnsi"/>
          <w:b/>
          <w:bCs/>
        </w:rPr>
      </w:pPr>
      <w:r w:rsidRPr="00B71887">
        <w:rPr>
          <w:rFonts w:cstheme="minorHAnsi"/>
          <w:b/>
          <w:bCs/>
        </w:rPr>
        <w:t>Stage Four: Exclusion</w:t>
      </w:r>
    </w:p>
    <w:p w14:paraId="3A63CE9F" w14:textId="77777777" w:rsidR="00B71887" w:rsidRPr="00B71887" w:rsidRDefault="00B71887" w:rsidP="00756F90">
      <w:pPr>
        <w:spacing w:after="0"/>
        <w:rPr>
          <w:rFonts w:cstheme="minorHAnsi"/>
          <w:b/>
          <w:bCs/>
        </w:rPr>
      </w:pPr>
    </w:p>
    <w:p w14:paraId="389485B8" w14:textId="0A077F71" w:rsidR="008C7EDE" w:rsidRDefault="008C7EDE" w:rsidP="00756F90">
      <w:pPr>
        <w:spacing w:after="0"/>
        <w:rPr>
          <w:rFonts w:cstheme="minorHAnsi"/>
        </w:rPr>
      </w:pPr>
      <w:r w:rsidRPr="00756F90">
        <w:rPr>
          <w:rFonts w:cstheme="minorHAnsi"/>
        </w:rPr>
        <w:t xml:space="preserve">It remains at the discretion of the </w:t>
      </w:r>
      <w:r w:rsidR="00B71887">
        <w:rPr>
          <w:rFonts w:cstheme="minorHAnsi"/>
        </w:rPr>
        <w:t>Academy</w:t>
      </w:r>
      <w:r w:rsidR="00C45435">
        <w:rPr>
          <w:rFonts w:cstheme="minorHAnsi"/>
        </w:rPr>
        <w:t>/College</w:t>
      </w:r>
      <w:r w:rsidRPr="00756F90">
        <w:rPr>
          <w:rFonts w:cstheme="minorHAnsi"/>
        </w:rPr>
        <w:t xml:space="preserve"> to skip any of these stages should this be considered the most appropriate course of action.</w:t>
      </w:r>
    </w:p>
    <w:p w14:paraId="396C768C" w14:textId="77777777" w:rsidR="00B71887" w:rsidRPr="00756F90" w:rsidRDefault="00B71887" w:rsidP="00756F90">
      <w:pPr>
        <w:spacing w:after="0"/>
        <w:rPr>
          <w:rFonts w:cstheme="minorHAnsi"/>
        </w:rPr>
      </w:pPr>
    </w:p>
    <w:p w14:paraId="34DAC8D9" w14:textId="77777777" w:rsidR="008C7EDE" w:rsidRPr="00B71887" w:rsidRDefault="008C7EDE" w:rsidP="00756F90">
      <w:pPr>
        <w:spacing w:after="0"/>
        <w:rPr>
          <w:rFonts w:cstheme="minorHAnsi"/>
          <w:sz w:val="32"/>
          <w:szCs w:val="32"/>
        </w:rPr>
      </w:pPr>
      <w:r w:rsidRPr="00B71887">
        <w:rPr>
          <w:rFonts w:cstheme="minorHAnsi"/>
          <w:b/>
          <w:bCs/>
          <w:sz w:val="32"/>
          <w:szCs w:val="32"/>
        </w:rPr>
        <w:t>Minor Offences</w:t>
      </w:r>
    </w:p>
    <w:p w14:paraId="485800FA" w14:textId="77777777" w:rsidR="008C7EDE" w:rsidRPr="00756F90" w:rsidRDefault="008C7EDE" w:rsidP="00756F90">
      <w:pPr>
        <w:spacing w:after="0"/>
        <w:rPr>
          <w:rFonts w:cstheme="minorHAnsi"/>
        </w:rPr>
      </w:pPr>
      <w:r w:rsidRPr="00756F90">
        <w:rPr>
          <w:rFonts w:cstheme="minorHAnsi"/>
        </w:rPr>
        <w:t>Typical examples of minor offences include but are not limited to:</w:t>
      </w:r>
    </w:p>
    <w:p w14:paraId="732A4FFB" w14:textId="110C9B06" w:rsidR="008C7EDE" w:rsidRPr="00756F90" w:rsidRDefault="008C7EDE" w:rsidP="00756F90">
      <w:pPr>
        <w:pStyle w:val="ListParagraph"/>
        <w:numPr>
          <w:ilvl w:val="0"/>
          <w:numId w:val="5"/>
        </w:numPr>
        <w:spacing w:after="0"/>
        <w:rPr>
          <w:rFonts w:cstheme="minorHAnsi"/>
        </w:rPr>
      </w:pPr>
      <w:r w:rsidRPr="00756F90">
        <w:rPr>
          <w:rFonts w:cstheme="minorHAnsi"/>
        </w:rPr>
        <w:t>Consistent lateness, defined as more than 3 times in any 2 week period</w:t>
      </w:r>
    </w:p>
    <w:p w14:paraId="394B563B" w14:textId="2BA3F791" w:rsidR="008C7EDE" w:rsidRPr="00756F90" w:rsidRDefault="008C7EDE" w:rsidP="00756F90">
      <w:pPr>
        <w:pStyle w:val="ListParagraph"/>
        <w:numPr>
          <w:ilvl w:val="0"/>
          <w:numId w:val="5"/>
        </w:numPr>
        <w:spacing w:after="0"/>
        <w:rPr>
          <w:rFonts w:cstheme="minorHAnsi"/>
        </w:rPr>
      </w:pPr>
      <w:r w:rsidRPr="00756F90">
        <w:rPr>
          <w:rFonts w:cstheme="minorHAnsi"/>
        </w:rPr>
        <w:t>An unacceptable level of unauthorised absence, defined as more than 3 times in any 2 week period</w:t>
      </w:r>
    </w:p>
    <w:p w14:paraId="1A37EDA0" w14:textId="00065FF6" w:rsidR="008C7EDE" w:rsidRPr="00756F90" w:rsidRDefault="008C7EDE" w:rsidP="00756F90">
      <w:pPr>
        <w:pStyle w:val="ListParagraph"/>
        <w:numPr>
          <w:ilvl w:val="0"/>
          <w:numId w:val="5"/>
        </w:numPr>
        <w:spacing w:after="0"/>
        <w:rPr>
          <w:rFonts w:cstheme="minorHAnsi"/>
        </w:rPr>
      </w:pPr>
      <w:r w:rsidRPr="00756F90">
        <w:rPr>
          <w:rFonts w:cstheme="minorHAnsi"/>
        </w:rPr>
        <w:t xml:space="preserve">Leaving </w:t>
      </w:r>
      <w:r w:rsidR="00B71887">
        <w:rPr>
          <w:rFonts w:cstheme="minorHAnsi"/>
        </w:rPr>
        <w:t>Academy</w:t>
      </w:r>
      <w:r w:rsidR="00C45435">
        <w:rPr>
          <w:rFonts w:cstheme="minorHAnsi"/>
        </w:rPr>
        <w:t>/College</w:t>
      </w:r>
      <w:r w:rsidRPr="00756F90">
        <w:rPr>
          <w:rFonts w:cstheme="minorHAnsi"/>
        </w:rPr>
        <w:t xml:space="preserve"> without authorisation at any time</w:t>
      </w:r>
    </w:p>
    <w:p w14:paraId="6EA3E4F2" w14:textId="68B981F6" w:rsidR="008C7EDE" w:rsidRPr="00756F90" w:rsidRDefault="008C7EDE" w:rsidP="00756F90">
      <w:pPr>
        <w:pStyle w:val="ListParagraph"/>
        <w:numPr>
          <w:ilvl w:val="0"/>
          <w:numId w:val="5"/>
        </w:numPr>
        <w:spacing w:after="0"/>
        <w:rPr>
          <w:rFonts w:cstheme="minorHAnsi"/>
        </w:rPr>
      </w:pPr>
      <w:r w:rsidRPr="00756F90">
        <w:rPr>
          <w:rFonts w:cstheme="minorHAnsi"/>
        </w:rPr>
        <w:t xml:space="preserve">Inappropriate conduct towards </w:t>
      </w:r>
      <w:r w:rsidR="00B71887">
        <w:rPr>
          <w:rFonts w:cstheme="minorHAnsi"/>
        </w:rPr>
        <w:t>T</w:t>
      </w:r>
      <w:r w:rsidRPr="00756F90">
        <w:rPr>
          <w:rFonts w:cstheme="minorHAnsi"/>
        </w:rPr>
        <w:t xml:space="preserve">eachers, other </w:t>
      </w:r>
      <w:r w:rsidR="00831BA2">
        <w:rPr>
          <w:rFonts w:cstheme="minorHAnsi"/>
        </w:rPr>
        <w:t>Learners</w:t>
      </w:r>
      <w:r w:rsidRPr="00756F90">
        <w:rPr>
          <w:rFonts w:cstheme="minorHAnsi"/>
        </w:rPr>
        <w:t xml:space="preserve"> or </w:t>
      </w:r>
      <w:r w:rsidR="00B71887">
        <w:rPr>
          <w:rFonts w:cstheme="minorHAnsi"/>
        </w:rPr>
        <w:t>G</w:t>
      </w:r>
      <w:r w:rsidRPr="00756F90">
        <w:rPr>
          <w:rFonts w:cstheme="minorHAnsi"/>
        </w:rPr>
        <w:t>ym staff/members</w:t>
      </w:r>
    </w:p>
    <w:p w14:paraId="2092FF3E" w14:textId="4524AAA1" w:rsidR="008C7EDE" w:rsidRPr="00756F90" w:rsidRDefault="008C7EDE" w:rsidP="00756F90">
      <w:pPr>
        <w:pStyle w:val="ListParagraph"/>
        <w:numPr>
          <w:ilvl w:val="0"/>
          <w:numId w:val="5"/>
        </w:numPr>
        <w:spacing w:after="0"/>
        <w:rPr>
          <w:rFonts w:cstheme="minorHAnsi"/>
        </w:rPr>
      </w:pPr>
      <w:r w:rsidRPr="00756F90">
        <w:rPr>
          <w:rFonts w:cstheme="minorHAnsi"/>
        </w:rPr>
        <w:t>Refusal to attend specific classes</w:t>
      </w:r>
    </w:p>
    <w:p w14:paraId="4256B395" w14:textId="20CA0D07" w:rsidR="008C7EDE" w:rsidRDefault="008C7EDE" w:rsidP="00756F90">
      <w:pPr>
        <w:pStyle w:val="ListParagraph"/>
        <w:numPr>
          <w:ilvl w:val="0"/>
          <w:numId w:val="5"/>
        </w:numPr>
        <w:spacing w:after="0"/>
        <w:rPr>
          <w:rFonts w:cstheme="minorHAnsi"/>
        </w:rPr>
      </w:pPr>
      <w:r w:rsidRPr="00756F90">
        <w:rPr>
          <w:rFonts w:cstheme="minorHAnsi"/>
        </w:rPr>
        <w:t>Lack of commitment to coursewor</w:t>
      </w:r>
      <w:r w:rsidR="00B71887">
        <w:rPr>
          <w:rFonts w:cstheme="minorHAnsi"/>
        </w:rPr>
        <w:t>k</w:t>
      </w:r>
    </w:p>
    <w:p w14:paraId="16CC665D" w14:textId="77777777" w:rsidR="00B71887" w:rsidRPr="00756F90" w:rsidRDefault="00B71887" w:rsidP="00B71887">
      <w:pPr>
        <w:pStyle w:val="ListParagraph"/>
        <w:spacing w:after="0"/>
        <w:rPr>
          <w:rFonts w:cstheme="minorHAnsi"/>
        </w:rPr>
      </w:pPr>
    </w:p>
    <w:p w14:paraId="13342E9A" w14:textId="77777777" w:rsidR="008C7EDE" w:rsidRPr="00086F83" w:rsidRDefault="008C7EDE" w:rsidP="00756F90">
      <w:pPr>
        <w:spacing w:after="0"/>
        <w:rPr>
          <w:rFonts w:cstheme="minorHAnsi"/>
          <w:sz w:val="32"/>
          <w:szCs w:val="32"/>
        </w:rPr>
      </w:pPr>
      <w:r w:rsidRPr="00086F83">
        <w:rPr>
          <w:rFonts w:cstheme="minorHAnsi"/>
          <w:b/>
          <w:bCs/>
          <w:sz w:val="32"/>
          <w:szCs w:val="32"/>
        </w:rPr>
        <w:t>Serious Offences</w:t>
      </w:r>
    </w:p>
    <w:p w14:paraId="53EC8AC2" w14:textId="77777777" w:rsidR="008C7EDE" w:rsidRPr="00756F90" w:rsidRDefault="008C7EDE" w:rsidP="00756F90">
      <w:pPr>
        <w:spacing w:after="0"/>
        <w:rPr>
          <w:rFonts w:cstheme="minorHAnsi"/>
        </w:rPr>
      </w:pPr>
      <w:r w:rsidRPr="00756F90">
        <w:rPr>
          <w:rFonts w:cstheme="minorHAnsi"/>
        </w:rPr>
        <w:t>Serious offences include but are not limited to:</w:t>
      </w:r>
    </w:p>
    <w:p w14:paraId="349412E3" w14:textId="49C4382A" w:rsidR="008C7EDE" w:rsidRPr="00756F90" w:rsidRDefault="008C7EDE" w:rsidP="00756F90">
      <w:pPr>
        <w:pStyle w:val="ListParagraph"/>
        <w:numPr>
          <w:ilvl w:val="0"/>
          <w:numId w:val="6"/>
        </w:numPr>
        <w:spacing w:after="0"/>
        <w:rPr>
          <w:rFonts w:cstheme="minorHAnsi"/>
        </w:rPr>
      </w:pPr>
      <w:r w:rsidRPr="00756F90">
        <w:rPr>
          <w:rFonts w:cstheme="minorHAnsi"/>
        </w:rPr>
        <w:t>Theft</w:t>
      </w:r>
    </w:p>
    <w:p w14:paraId="2FA56336" w14:textId="6289B595" w:rsidR="008C7EDE" w:rsidRPr="00756F90" w:rsidRDefault="008C7EDE" w:rsidP="00756F90">
      <w:pPr>
        <w:pStyle w:val="ListParagraph"/>
        <w:numPr>
          <w:ilvl w:val="0"/>
          <w:numId w:val="6"/>
        </w:numPr>
        <w:spacing w:after="0"/>
        <w:rPr>
          <w:rFonts w:cstheme="minorHAnsi"/>
        </w:rPr>
      </w:pPr>
      <w:r w:rsidRPr="00756F90">
        <w:rPr>
          <w:rFonts w:cstheme="minorHAnsi"/>
        </w:rPr>
        <w:t xml:space="preserve">Damage to </w:t>
      </w:r>
      <w:r w:rsidR="00C45435">
        <w:rPr>
          <w:rFonts w:cstheme="minorHAnsi"/>
        </w:rPr>
        <w:t>Academy/College</w:t>
      </w:r>
      <w:r w:rsidRPr="00756F90">
        <w:rPr>
          <w:rFonts w:cstheme="minorHAnsi"/>
        </w:rPr>
        <w:t xml:space="preserve"> property, vandalism of </w:t>
      </w:r>
      <w:r w:rsidR="00C45435">
        <w:rPr>
          <w:rFonts w:cstheme="minorHAnsi"/>
        </w:rPr>
        <w:t>Academy/College</w:t>
      </w:r>
      <w:r w:rsidRPr="00756F90">
        <w:rPr>
          <w:rFonts w:cstheme="minorHAnsi"/>
        </w:rPr>
        <w:t xml:space="preserve"> property</w:t>
      </w:r>
    </w:p>
    <w:p w14:paraId="76DBD2CD" w14:textId="56729634" w:rsidR="008C7EDE" w:rsidRPr="00756F90" w:rsidRDefault="008C7EDE" w:rsidP="00756F90">
      <w:pPr>
        <w:pStyle w:val="ListParagraph"/>
        <w:numPr>
          <w:ilvl w:val="0"/>
          <w:numId w:val="6"/>
        </w:numPr>
        <w:spacing w:after="0"/>
        <w:rPr>
          <w:rFonts w:cstheme="minorHAnsi"/>
        </w:rPr>
      </w:pPr>
      <w:r w:rsidRPr="00756F90">
        <w:rPr>
          <w:rFonts w:cstheme="minorHAnsi"/>
        </w:rPr>
        <w:t>Being under the influence of alcohol or drugs</w:t>
      </w:r>
    </w:p>
    <w:p w14:paraId="6A32E78C" w14:textId="4A990245" w:rsidR="008C7EDE" w:rsidRPr="00756F90" w:rsidRDefault="008C7EDE" w:rsidP="00756F90">
      <w:pPr>
        <w:pStyle w:val="ListParagraph"/>
        <w:numPr>
          <w:ilvl w:val="0"/>
          <w:numId w:val="6"/>
        </w:numPr>
        <w:spacing w:after="0"/>
        <w:rPr>
          <w:rFonts w:cstheme="minorHAnsi"/>
        </w:rPr>
      </w:pPr>
      <w:r w:rsidRPr="00756F90">
        <w:rPr>
          <w:rFonts w:cstheme="minorHAnsi"/>
        </w:rPr>
        <w:t xml:space="preserve">Violence or threatened violence towards teachers or other </w:t>
      </w:r>
      <w:r w:rsidR="00831BA2">
        <w:rPr>
          <w:rFonts w:cstheme="minorHAnsi"/>
        </w:rPr>
        <w:t>Learners</w:t>
      </w:r>
    </w:p>
    <w:p w14:paraId="3DE9E769" w14:textId="6848487A" w:rsidR="008C7EDE" w:rsidRPr="00756F90" w:rsidRDefault="008C7EDE" w:rsidP="00756F90">
      <w:pPr>
        <w:pStyle w:val="ListParagraph"/>
        <w:numPr>
          <w:ilvl w:val="0"/>
          <w:numId w:val="6"/>
        </w:numPr>
        <w:spacing w:after="0"/>
        <w:rPr>
          <w:rFonts w:cstheme="minorHAnsi"/>
        </w:rPr>
      </w:pPr>
      <w:r w:rsidRPr="00756F90">
        <w:rPr>
          <w:rFonts w:cstheme="minorHAnsi"/>
        </w:rPr>
        <w:t>Bullying and/or harassment, whether verbal, physical or sexual</w:t>
      </w:r>
    </w:p>
    <w:p w14:paraId="515F8328" w14:textId="10594010" w:rsidR="008C7EDE" w:rsidRPr="00756F90" w:rsidRDefault="008C7EDE" w:rsidP="00756F90">
      <w:pPr>
        <w:pStyle w:val="ListParagraph"/>
        <w:numPr>
          <w:ilvl w:val="0"/>
          <w:numId w:val="6"/>
        </w:numPr>
        <w:spacing w:after="0"/>
        <w:rPr>
          <w:rFonts w:cstheme="minorHAnsi"/>
        </w:rPr>
      </w:pPr>
      <w:r w:rsidRPr="00756F90">
        <w:rPr>
          <w:rFonts w:cstheme="minorHAnsi"/>
        </w:rPr>
        <w:t xml:space="preserve">Any breach of the </w:t>
      </w:r>
      <w:r w:rsidR="00C45435">
        <w:rPr>
          <w:rFonts w:cstheme="minorHAnsi"/>
        </w:rPr>
        <w:t>Academy’s/College</w:t>
      </w:r>
      <w:r w:rsidRPr="00756F90">
        <w:rPr>
          <w:rFonts w:cstheme="minorHAnsi"/>
        </w:rPr>
        <w:t>’s Equal Opportunities Policy</w:t>
      </w:r>
    </w:p>
    <w:p w14:paraId="58377178" w14:textId="638CC202" w:rsidR="008C7EDE" w:rsidRPr="00756F90" w:rsidRDefault="008C7EDE" w:rsidP="00756F90">
      <w:pPr>
        <w:pStyle w:val="ListParagraph"/>
        <w:numPr>
          <w:ilvl w:val="0"/>
          <w:numId w:val="6"/>
        </w:numPr>
        <w:spacing w:after="0"/>
        <w:rPr>
          <w:rFonts w:cstheme="minorHAnsi"/>
        </w:rPr>
      </w:pPr>
      <w:r w:rsidRPr="00756F90">
        <w:rPr>
          <w:rFonts w:cstheme="minorHAnsi"/>
        </w:rPr>
        <w:t xml:space="preserve">Any activities which bring the </w:t>
      </w:r>
      <w:r w:rsidR="00C45435">
        <w:rPr>
          <w:rFonts w:cstheme="minorHAnsi"/>
        </w:rPr>
        <w:t>Academy/College</w:t>
      </w:r>
      <w:r w:rsidRPr="00756F90">
        <w:rPr>
          <w:rFonts w:cstheme="minorHAnsi"/>
        </w:rPr>
        <w:t xml:space="preserve"> into disrepute or seriously disrupt the work of the </w:t>
      </w:r>
      <w:r w:rsidR="00C45435">
        <w:rPr>
          <w:rFonts w:cstheme="minorHAnsi"/>
        </w:rPr>
        <w:t>Academy/College</w:t>
      </w:r>
      <w:r w:rsidRPr="00756F90">
        <w:rPr>
          <w:rFonts w:cstheme="minorHAnsi"/>
        </w:rPr>
        <w:t xml:space="preserve">, its </w:t>
      </w:r>
      <w:r w:rsidR="00831BA2">
        <w:rPr>
          <w:rFonts w:cstheme="minorHAnsi"/>
        </w:rPr>
        <w:t>Learners</w:t>
      </w:r>
      <w:r w:rsidRPr="00756F90">
        <w:rPr>
          <w:rFonts w:cstheme="minorHAnsi"/>
        </w:rPr>
        <w:t xml:space="preserve"> or associated businesses</w:t>
      </w:r>
    </w:p>
    <w:p w14:paraId="6208DD90" w14:textId="074D0DA1" w:rsidR="008C7EDE" w:rsidRPr="00756F90" w:rsidRDefault="008C7EDE" w:rsidP="00756F90">
      <w:pPr>
        <w:pStyle w:val="ListParagraph"/>
        <w:numPr>
          <w:ilvl w:val="0"/>
          <w:numId w:val="6"/>
        </w:numPr>
        <w:spacing w:after="0"/>
        <w:rPr>
          <w:rFonts w:cstheme="minorHAnsi"/>
        </w:rPr>
      </w:pPr>
      <w:r w:rsidRPr="00756F90">
        <w:rPr>
          <w:rFonts w:cstheme="minorHAnsi"/>
        </w:rPr>
        <w:t xml:space="preserve">Any breach of the Reynolds Group Health &amp; Safety </w:t>
      </w:r>
      <w:r w:rsidR="00086F83">
        <w:rPr>
          <w:rFonts w:cstheme="minorHAnsi"/>
        </w:rPr>
        <w:t>R</w:t>
      </w:r>
      <w:r w:rsidRPr="00756F90">
        <w:rPr>
          <w:rFonts w:cstheme="minorHAnsi"/>
        </w:rPr>
        <w:t>egulations</w:t>
      </w:r>
    </w:p>
    <w:p w14:paraId="0928B668" w14:textId="355FCB71" w:rsidR="008C7EDE" w:rsidRPr="00756F90" w:rsidRDefault="008C7EDE" w:rsidP="00756F90">
      <w:pPr>
        <w:pStyle w:val="ListParagraph"/>
        <w:numPr>
          <w:ilvl w:val="0"/>
          <w:numId w:val="6"/>
        </w:numPr>
        <w:spacing w:after="0"/>
        <w:rPr>
          <w:rFonts w:cstheme="minorHAnsi"/>
        </w:rPr>
      </w:pPr>
      <w:r w:rsidRPr="00756F90">
        <w:rPr>
          <w:rFonts w:cstheme="minorHAnsi"/>
        </w:rPr>
        <w:t xml:space="preserve">Any criminal proceedings being brought against a </w:t>
      </w:r>
      <w:r w:rsidR="00831BA2">
        <w:rPr>
          <w:rFonts w:cstheme="minorHAnsi"/>
        </w:rPr>
        <w:t>Learner</w:t>
      </w:r>
      <w:r w:rsidRPr="00756F90">
        <w:rPr>
          <w:rFonts w:cstheme="minorHAnsi"/>
        </w:rPr>
        <w:t xml:space="preserve">, whether directly associated with the </w:t>
      </w:r>
      <w:r w:rsidR="00C45435">
        <w:rPr>
          <w:rFonts w:cstheme="minorHAnsi"/>
        </w:rPr>
        <w:t>Academy/College</w:t>
      </w:r>
      <w:r w:rsidRPr="00756F90">
        <w:rPr>
          <w:rFonts w:cstheme="minorHAnsi"/>
        </w:rPr>
        <w:t xml:space="preserve"> or not</w:t>
      </w:r>
    </w:p>
    <w:p w14:paraId="79EA6621" w14:textId="7821D7D9" w:rsidR="008C7EDE" w:rsidRPr="00756F90" w:rsidRDefault="008C7EDE" w:rsidP="00756F90">
      <w:pPr>
        <w:pStyle w:val="ListParagraph"/>
        <w:numPr>
          <w:ilvl w:val="0"/>
          <w:numId w:val="6"/>
        </w:numPr>
        <w:spacing w:after="0"/>
        <w:rPr>
          <w:rFonts w:cstheme="minorHAnsi"/>
        </w:rPr>
      </w:pPr>
      <w:r w:rsidRPr="00756F90">
        <w:rPr>
          <w:rFonts w:cstheme="minorHAnsi"/>
        </w:rPr>
        <w:t xml:space="preserve">Refusal to participate in </w:t>
      </w:r>
      <w:r w:rsidR="00C45435">
        <w:rPr>
          <w:rFonts w:cstheme="minorHAnsi"/>
        </w:rPr>
        <w:t>Academy/College</w:t>
      </w:r>
      <w:r w:rsidRPr="00756F90">
        <w:rPr>
          <w:rFonts w:cstheme="minorHAnsi"/>
        </w:rPr>
        <w:t xml:space="preserve"> activities either partially or in their entirety</w:t>
      </w:r>
    </w:p>
    <w:p w14:paraId="305D0297" w14:textId="3F72B79C" w:rsidR="008C7EDE" w:rsidRDefault="008C7EDE" w:rsidP="00756F90">
      <w:pPr>
        <w:pStyle w:val="ListParagraph"/>
        <w:numPr>
          <w:ilvl w:val="0"/>
          <w:numId w:val="6"/>
        </w:numPr>
        <w:spacing w:after="0"/>
        <w:rPr>
          <w:rFonts w:cstheme="minorHAnsi"/>
        </w:rPr>
      </w:pPr>
      <w:r w:rsidRPr="00756F90">
        <w:rPr>
          <w:rFonts w:cstheme="minorHAnsi"/>
        </w:rPr>
        <w:t>Plagiarism, cheating or malpractice</w:t>
      </w:r>
    </w:p>
    <w:p w14:paraId="085B8A5D" w14:textId="77777777" w:rsidR="00086F83" w:rsidRDefault="00086F83" w:rsidP="00086F83">
      <w:pPr>
        <w:pStyle w:val="ListParagraph"/>
        <w:spacing w:after="0"/>
        <w:rPr>
          <w:rFonts w:cstheme="minorHAnsi"/>
        </w:rPr>
      </w:pPr>
    </w:p>
    <w:p w14:paraId="7B392568" w14:textId="51E94E2A" w:rsidR="008C7EDE" w:rsidRPr="00086F83" w:rsidRDefault="00086F83" w:rsidP="00756F90">
      <w:pPr>
        <w:spacing w:after="0"/>
        <w:rPr>
          <w:rFonts w:cstheme="minorHAnsi"/>
          <w:b/>
          <w:bCs/>
          <w:sz w:val="32"/>
          <w:szCs w:val="32"/>
        </w:rPr>
      </w:pPr>
      <w:r>
        <w:rPr>
          <w:rFonts w:cstheme="minorHAnsi"/>
          <w:b/>
          <w:bCs/>
          <w:sz w:val="32"/>
          <w:szCs w:val="32"/>
        </w:rPr>
        <w:t>A</w:t>
      </w:r>
      <w:r w:rsidR="008C7EDE" w:rsidRPr="00086F83">
        <w:rPr>
          <w:rFonts w:cstheme="minorHAnsi"/>
          <w:b/>
          <w:bCs/>
          <w:sz w:val="32"/>
          <w:szCs w:val="32"/>
        </w:rPr>
        <w:t>bsence</w:t>
      </w:r>
    </w:p>
    <w:p w14:paraId="5A5CFCB8" w14:textId="0D66E38F" w:rsidR="008C7EDE" w:rsidRDefault="008C7EDE" w:rsidP="00756F90">
      <w:pPr>
        <w:spacing w:after="0"/>
        <w:rPr>
          <w:rFonts w:cstheme="minorHAnsi"/>
          <w:bCs/>
        </w:rPr>
      </w:pPr>
      <w:r w:rsidRPr="00756F90">
        <w:rPr>
          <w:rFonts w:cstheme="minorHAnsi"/>
          <w:bCs/>
        </w:rPr>
        <w:t xml:space="preserve">If you are unable to come into </w:t>
      </w:r>
      <w:r w:rsidR="00086F83">
        <w:rPr>
          <w:rFonts w:cstheme="minorHAnsi"/>
          <w:bCs/>
        </w:rPr>
        <w:t>the Academy</w:t>
      </w:r>
      <w:r w:rsidR="00C45435">
        <w:rPr>
          <w:rFonts w:cstheme="minorHAnsi"/>
          <w:bCs/>
        </w:rPr>
        <w:t>/College</w:t>
      </w:r>
      <w:r w:rsidRPr="00756F90">
        <w:rPr>
          <w:rFonts w:cstheme="minorHAnsi"/>
          <w:bCs/>
        </w:rPr>
        <w:t xml:space="preserve"> due to sickness or personal circumstances you need to call the main line between 8am and 8.30am.</w:t>
      </w:r>
    </w:p>
    <w:p w14:paraId="11D58166" w14:textId="77777777" w:rsidR="00086F83" w:rsidRDefault="00086F83" w:rsidP="00756F90">
      <w:pPr>
        <w:spacing w:after="0"/>
        <w:rPr>
          <w:rFonts w:cstheme="minorHAnsi"/>
          <w:bCs/>
        </w:rPr>
      </w:pPr>
    </w:p>
    <w:p w14:paraId="3C57F516" w14:textId="5D9BA6B1" w:rsidR="008C7EDE" w:rsidRDefault="00831BA2" w:rsidP="00756F90">
      <w:pPr>
        <w:spacing w:after="0"/>
        <w:rPr>
          <w:rStyle w:val="apple-converted-space"/>
          <w:rFonts w:cstheme="minorHAnsi"/>
          <w:color w:val="0070C0"/>
        </w:rPr>
      </w:pPr>
      <w:r>
        <w:rPr>
          <w:rFonts w:cstheme="minorHAnsi"/>
        </w:rPr>
        <w:t>Learners</w:t>
      </w:r>
      <w:r w:rsidR="008C7EDE" w:rsidRPr="00756F90">
        <w:rPr>
          <w:rFonts w:cstheme="minorHAnsi"/>
        </w:rPr>
        <w:t xml:space="preserve"> must apply to their relevant Programme Manager to be absent from </w:t>
      </w:r>
      <w:r w:rsidR="00C45435">
        <w:rPr>
          <w:rFonts w:cstheme="minorHAnsi"/>
        </w:rPr>
        <w:t>Academy/College</w:t>
      </w:r>
      <w:r w:rsidR="008C7EDE" w:rsidRPr="00756F90">
        <w:rPr>
          <w:rFonts w:cstheme="minorHAnsi"/>
        </w:rPr>
        <w:t xml:space="preserve"> using the</w:t>
      </w:r>
      <w:r w:rsidR="008C7EDE" w:rsidRPr="00756F90">
        <w:rPr>
          <w:rStyle w:val="apple-converted-space"/>
          <w:rFonts w:cstheme="minorHAnsi"/>
          <w:color w:val="000000"/>
        </w:rPr>
        <w:t> </w:t>
      </w:r>
      <w:hyperlink r:id="rId9" w:tooltip="Learner absence form.pdf" w:history="1">
        <w:r>
          <w:rPr>
            <w:rStyle w:val="Hyperlink"/>
            <w:rFonts w:cstheme="minorHAnsi"/>
            <w:color w:val="000000" w:themeColor="text1"/>
            <w:u w:val="none"/>
          </w:rPr>
          <w:t>Learner</w:t>
        </w:r>
        <w:r w:rsidR="008C7EDE" w:rsidRPr="00DC65D4">
          <w:rPr>
            <w:rStyle w:val="Hyperlink"/>
            <w:rFonts w:cstheme="minorHAnsi"/>
            <w:color w:val="000000" w:themeColor="text1"/>
            <w:u w:val="none"/>
          </w:rPr>
          <w:t xml:space="preserve"> Absence Authorisation Form.</w:t>
        </w:r>
      </w:hyperlink>
      <w:r w:rsidR="008C7EDE" w:rsidRPr="00DC65D4">
        <w:rPr>
          <w:rStyle w:val="apple-converted-space"/>
          <w:rFonts w:cstheme="minorHAnsi"/>
          <w:color w:val="0070C0"/>
        </w:rPr>
        <w:t> </w:t>
      </w:r>
    </w:p>
    <w:p w14:paraId="62FDAECF" w14:textId="77777777" w:rsidR="0092290C" w:rsidRPr="00756F90" w:rsidRDefault="0092290C" w:rsidP="00756F90">
      <w:pPr>
        <w:spacing w:after="0"/>
        <w:rPr>
          <w:rFonts w:cstheme="minorHAnsi"/>
        </w:rPr>
      </w:pPr>
    </w:p>
    <w:p w14:paraId="15622975" w14:textId="75B29632" w:rsidR="008C7EDE" w:rsidRDefault="008C7EDE" w:rsidP="00756F90">
      <w:pPr>
        <w:spacing w:after="0"/>
        <w:rPr>
          <w:rFonts w:cstheme="minorHAnsi"/>
        </w:rPr>
      </w:pPr>
      <w:r w:rsidRPr="00756F90">
        <w:rPr>
          <w:rFonts w:cstheme="minorHAnsi"/>
        </w:rPr>
        <w:t xml:space="preserve">If a </w:t>
      </w:r>
      <w:r w:rsidR="00831BA2">
        <w:rPr>
          <w:rFonts w:cstheme="minorHAnsi"/>
        </w:rPr>
        <w:t>Learner</w:t>
      </w:r>
      <w:r w:rsidRPr="00756F90">
        <w:rPr>
          <w:rFonts w:cstheme="minorHAnsi"/>
        </w:rPr>
        <w:t xml:space="preserve"> is absent without authorisation more than 3 times throughout the course the Disciplinary Procedure will be initiated.</w:t>
      </w:r>
    </w:p>
    <w:p w14:paraId="53EC7916" w14:textId="77777777" w:rsidR="0092290C" w:rsidRPr="00756F90" w:rsidRDefault="0092290C" w:rsidP="00756F90">
      <w:pPr>
        <w:spacing w:after="0"/>
        <w:rPr>
          <w:rFonts w:cstheme="minorHAnsi"/>
        </w:rPr>
      </w:pPr>
    </w:p>
    <w:p w14:paraId="71DD2686" w14:textId="77777777" w:rsidR="008C7EDE" w:rsidRDefault="008C7EDE" w:rsidP="00756F90">
      <w:pPr>
        <w:spacing w:after="0"/>
        <w:rPr>
          <w:rFonts w:cstheme="minorHAnsi"/>
        </w:rPr>
      </w:pPr>
      <w:r w:rsidRPr="00756F90">
        <w:rPr>
          <w:rFonts w:cstheme="minorHAnsi"/>
        </w:rPr>
        <w:t>If we cannot contact you at all you automatically be withdrawn from programme after 6 weeks.</w:t>
      </w:r>
    </w:p>
    <w:p w14:paraId="16C48C56" w14:textId="77777777" w:rsidR="0092290C" w:rsidRPr="00756F90" w:rsidRDefault="0092290C" w:rsidP="00756F90">
      <w:pPr>
        <w:spacing w:after="0"/>
        <w:rPr>
          <w:rFonts w:cstheme="minorHAnsi"/>
        </w:rPr>
      </w:pPr>
    </w:p>
    <w:p w14:paraId="4C1BC549" w14:textId="77777777" w:rsidR="008C7EDE" w:rsidRPr="0092290C" w:rsidRDefault="008C7EDE" w:rsidP="00756F90">
      <w:pPr>
        <w:spacing w:after="0"/>
        <w:rPr>
          <w:rFonts w:cstheme="minorHAnsi"/>
          <w:sz w:val="32"/>
          <w:szCs w:val="32"/>
        </w:rPr>
      </w:pPr>
      <w:r w:rsidRPr="0092290C">
        <w:rPr>
          <w:rFonts w:cstheme="minorHAnsi"/>
          <w:b/>
          <w:bCs/>
          <w:sz w:val="32"/>
          <w:szCs w:val="32"/>
        </w:rPr>
        <w:t>Lateness</w:t>
      </w:r>
    </w:p>
    <w:p w14:paraId="606C5CDB" w14:textId="77777777" w:rsidR="008C7EDE" w:rsidRDefault="008C7EDE" w:rsidP="00756F90">
      <w:pPr>
        <w:spacing w:after="0"/>
        <w:rPr>
          <w:rFonts w:cstheme="minorHAnsi"/>
        </w:rPr>
      </w:pPr>
      <w:r w:rsidRPr="00756F90">
        <w:rPr>
          <w:rFonts w:cstheme="minorHAnsi"/>
        </w:rPr>
        <w:t>If you are late more than 3 times in any 2 week period, the Disciplinary Procedure will be initiated.</w:t>
      </w:r>
    </w:p>
    <w:p w14:paraId="339BBE05" w14:textId="77777777" w:rsidR="0092290C" w:rsidRPr="00756F90" w:rsidRDefault="0092290C" w:rsidP="00756F90">
      <w:pPr>
        <w:spacing w:after="0"/>
        <w:rPr>
          <w:rFonts w:cstheme="minorHAnsi"/>
        </w:rPr>
      </w:pPr>
    </w:p>
    <w:p w14:paraId="38332782" w14:textId="7BD61E2B" w:rsidR="008C7EDE" w:rsidRPr="0092290C" w:rsidRDefault="006255AC" w:rsidP="00756F90">
      <w:pPr>
        <w:spacing w:after="0"/>
        <w:rPr>
          <w:rFonts w:cstheme="minorHAnsi"/>
          <w:b/>
          <w:sz w:val="32"/>
          <w:szCs w:val="32"/>
        </w:rPr>
      </w:pPr>
      <w:r w:rsidRPr="0092290C">
        <w:rPr>
          <w:rStyle w:val="mw-headline"/>
          <w:rFonts w:cstheme="minorHAnsi"/>
          <w:b/>
          <w:color w:val="000000"/>
          <w:sz w:val="32"/>
          <w:szCs w:val="32"/>
        </w:rPr>
        <w:t>Appeals</w:t>
      </w:r>
    </w:p>
    <w:p w14:paraId="1D7F79ED" w14:textId="77777777" w:rsidR="008C7EDE" w:rsidRPr="00756F90" w:rsidRDefault="008C7EDE" w:rsidP="00756F90">
      <w:pPr>
        <w:spacing w:after="0"/>
        <w:rPr>
          <w:rFonts w:cstheme="minorHAnsi"/>
        </w:rPr>
      </w:pPr>
      <w:r w:rsidRPr="00756F90">
        <w:rPr>
          <w:rFonts w:cstheme="minorHAnsi"/>
        </w:rPr>
        <w:t>If you wish to appeal against any decision that has resulted in a Formal Verbal Warning or a Written Warning, the following procedure will apply:</w:t>
      </w:r>
    </w:p>
    <w:p w14:paraId="3E752874" w14:textId="340735DD" w:rsidR="008C7EDE" w:rsidRPr="00C45435" w:rsidRDefault="008C7EDE" w:rsidP="00C45435">
      <w:pPr>
        <w:pStyle w:val="ListParagraph"/>
        <w:numPr>
          <w:ilvl w:val="0"/>
          <w:numId w:val="9"/>
        </w:numPr>
        <w:spacing w:after="0"/>
        <w:rPr>
          <w:rFonts w:cstheme="minorHAnsi"/>
        </w:rPr>
      </w:pPr>
      <w:r w:rsidRPr="00C45435">
        <w:rPr>
          <w:rFonts w:cstheme="minorHAnsi"/>
        </w:rPr>
        <w:t xml:space="preserve">The </w:t>
      </w:r>
      <w:r w:rsidR="00831BA2" w:rsidRPr="00C45435">
        <w:rPr>
          <w:rFonts w:cstheme="minorHAnsi"/>
        </w:rPr>
        <w:t>Learner</w:t>
      </w:r>
      <w:r w:rsidRPr="00C45435">
        <w:rPr>
          <w:rFonts w:cstheme="minorHAnsi"/>
        </w:rPr>
        <w:t xml:space="preserve"> should complete an Appeal Form and submit it to the Administrative Assistant</w:t>
      </w:r>
    </w:p>
    <w:p w14:paraId="2F9DBC30" w14:textId="00B15F00" w:rsidR="008C7EDE" w:rsidRPr="00C45435" w:rsidRDefault="008C7EDE" w:rsidP="00C45435">
      <w:pPr>
        <w:pStyle w:val="ListParagraph"/>
        <w:numPr>
          <w:ilvl w:val="0"/>
          <w:numId w:val="9"/>
        </w:numPr>
        <w:spacing w:after="0"/>
        <w:rPr>
          <w:rFonts w:cstheme="minorHAnsi"/>
        </w:rPr>
      </w:pPr>
      <w:r w:rsidRPr="00C45435">
        <w:rPr>
          <w:rFonts w:cstheme="minorHAnsi"/>
        </w:rPr>
        <w:t xml:space="preserve">The Administrative Assistant will </w:t>
      </w:r>
      <w:r w:rsidR="0092290C" w:rsidRPr="00C45435">
        <w:rPr>
          <w:rFonts w:cstheme="minorHAnsi"/>
        </w:rPr>
        <w:t xml:space="preserve">discuss the </w:t>
      </w:r>
      <w:r w:rsidRPr="00C45435">
        <w:rPr>
          <w:rFonts w:cstheme="minorHAnsi"/>
        </w:rPr>
        <w:t>arrange</w:t>
      </w:r>
      <w:r w:rsidR="0092290C" w:rsidRPr="00C45435">
        <w:rPr>
          <w:rFonts w:cstheme="minorHAnsi"/>
        </w:rPr>
        <w:t>ments of</w:t>
      </w:r>
      <w:r w:rsidRPr="00C45435">
        <w:rPr>
          <w:rFonts w:cstheme="minorHAnsi"/>
        </w:rPr>
        <w:t xml:space="preserve"> an Appeal Interview </w:t>
      </w:r>
      <w:r w:rsidR="0092290C" w:rsidRPr="00C45435">
        <w:rPr>
          <w:rFonts w:cstheme="minorHAnsi"/>
        </w:rPr>
        <w:t xml:space="preserve">with the Principal or Director of Quality &amp; Training, </w:t>
      </w:r>
      <w:r w:rsidRPr="00C45435">
        <w:rPr>
          <w:rFonts w:cstheme="minorHAnsi"/>
        </w:rPr>
        <w:t xml:space="preserve">to take place at a time that is convenient to everyone. This will be attended by the </w:t>
      </w:r>
      <w:r w:rsidR="00831BA2" w:rsidRPr="00C45435">
        <w:rPr>
          <w:rFonts w:cstheme="minorHAnsi"/>
        </w:rPr>
        <w:t>Learner</w:t>
      </w:r>
      <w:r w:rsidRPr="00C45435">
        <w:rPr>
          <w:rFonts w:cstheme="minorHAnsi"/>
        </w:rPr>
        <w:t xml:space="preserve">, the member of staff who originally raised the complaint, and an independent member of staff who was not involved in dealing with the original warning. A note-taker will also be in attendance. Any others who were involved in any way, such as witnesses, may also be invited to attend. The </w:t>
      </w:r>
      <w:r w:rsidR="00831BA2" w:rsidRPr="00C45435">
        <w:rPr>
          <w:rFonts w:cstheme="minorHAnsi"/>
        </w:rPr>
        <w:t>Learner</w:t>
      </w:r>
      <w:r w:rsidRPr="00C45435">
        <w:rPr>
          <w:rFonts w:cstheme="minorHAnsi"/>
        </w:rPr>
        <w:t xml:space="preserve"> may be accompanied by a person of their choice, such as a friend, fellow </w:t>
      </w:r>
      <w:r w:rsidR="00831BA2" w:rsidRPr="00C45435">
        <w:rPr>
          <w:rFonts w:cstheme="minorHAnsi"/>
        </w:rPr>
        <w:t>Learner</w:t>
      </w:r>
      <w:r w:rsidRPr="00C45435">
        <w:rPr>
          <w:rFonts w:cstheme="minorHAnsi"/>
        </w:rPr>
        <w:t>, or parent/guardian.</w:t>
      </w:r>
    </w:p>
    <w:p w14:paraId="5149534E" w14:textId="3E34FE10" w:rsidR="008C7EDE" w:rsidRPr="00C45435" w:rsidRDefault="008C7EDE" w:rsidP="00C45435">
      <w:pPr>
        <w:pStyle w:val="ListParagraph"/>
        <w:numPr>
          <w:ilvl w:val="0"/>
          <w:numId w:val="9"/>
        </w:numPr>
        <w:spacing w:after="0"/>
        <w:rPr>
          <w:rFonts w:cstheme="minorHAnsi"/>
        </w:rPr>
      </w:pPr>
      <w:r w:rsidRPr="00C45435">
        <w:rPr>
          <w:rFonts w:cstheme="minorHAnsi"/>
        </w:rPr>
        <w:t xml:space="preserve">Notes from the Appeal Interview and the resultant decision will be communicated in writing to the </w:t>
      </w:r>
      <w:r w:rsidR="00831BA2" w:rsidRPr="00C45435">
        <w:rPr>
          <w:rFonts w:cstheme="minorHAnsi"/>
        </w:rPr>
        <w:t>Learner</w:t>
      </w:r>
      <w:r w:rsidRPr="00C45435">
        <w:rPr>
          <w:rFonts w:cstheme="minorHAnsi"/>
        </w:rPr>
        <w:t xml:space="preserve"> as soon as possible, but within seven days of the date of the Interview. The outcome of the Appeal Interview is final.</w:t>
      </w:r>
    </w:p>
    <w:p w14:paraId="366395B2" w14:textId="77777777" w:rsidR="0092290C" w:rsidRPr="00756F90" w:rsidRDefault="0092290C" w:rsidP="00756F90">
      <w:pPr>
        <w:spacing w:after="0"/>
        <w:rPr>
          <w:rFonts w:cstheme="minorHAnsi"/>
        </w:rPr>
      </w:pPr>
    </w:p>
    <w:p w14:paraId="050DB753" w14:textId="77777777" w:rsidR="008C7EDE" w:rsidRPr="0092290C" w:rsidRDefault="008C7EDE" w:rsidP="00756F90">
      <w:pPr>
        <w:spacing w:after="0"/>
        <w:rPr>
          <w:rFonts w:cstheme="minorHAnsi"/>
          <w:sz w:val="32"/>
          <w:szCs w:val="32"/>
        </w:rPr>
      </w:pPr>
      <w:r w:rsidRPr="0092290C">
        <w:rPr>
          <w:rStyle w:val="mw-headline"/>
          <w:rFonts w:cstheme="minorHAnsi"/>
          <w:b/>
          <w:bCs/>
          <w:color w:val="000000"/>
          <w:sz w:val="32"/>
          <w:szCs w:val="32"/>
        </w:rPr>
        <w:t>Cheating and Plagiarism</w:t>
      </w:r>
    </w:p>
    <w:p w14:paraId="7A3E9269" w14:textId="6F462B1B" w:rsidR="008C7EDE" w:rsidRDefault="008C7EDE" w:rsidP="00756F90">
      <w:pPr>
        <w:spacing w:after="0"/>
        <w:rPr>
          <w:rFonts w:cstheme="minorHAnsi"/>
        </w:rPr>
      </w:pPr>
      <w:r w:rsidRPr="00756F90">
        <w:rPr>
          <w:rFonts w:cstheme="minorHAnsi"/>
        </w:rPr>
        <w:t xml:space="preserve">The acts of </w:t>
      </w:r>
      <w:r w:rsidR="0092290C">
        <w:rPr>
          <w:rFonts w:cstheme="minorHAnsi"/>
        </w:rPr>
        <w:t>P</w:t>
      </w:r>
      <w:r w:rsidRPr="00756F90">
        <w:rPr>
          <w:rFonts w:cstheme="minorHAnsi"/>
        </w:rPr>
        <w:t xml:space="preserve">lagiarism and cheating are considered by Reynolds Training </w:t>
      </w:r>
      <w:r w:rsidR="0092290C">
        <w:rPr>
          <w:rFonts w:cstheme="minorHAnsi"/>
        </w:rPr>
        <w:t xml:space="preserve">Academy </w:t>
      </w:r>
      <w:r w:rsidRPr="00756F90">
        <w:rPr>
          <w:rFonts w:cstheme="minorHAnsi"/>
        </w:rPr>
        <w:t>to be acts of academic dishonesty and, where proven, would be subject to the implementation of the cheating and plagiarism procedures set out below.</w:t>
      </w:r>
    </w:p>
    <w:p w14:paraId="34C1532C" w14:textId="77777777" w:rsidR="0092290C" w:rsidRPr="00756F90" w:rsidRDefault="0092290C" w:rsidP="00756F90">
      <w:pPr>
        <w:spacing w:after="0"/>
        <w:rPr>
          <w:rFonts w:cstheme="minorHAnsi"/>
        </w:rPr>
      </w:pPr>
    </w:p>
    <w:p w14:paraId="4D83CD3D" w14:textId="77777777" w:rsidR="008C7EDE" w:rsidRPr="0092290C" w:rsidRDefault="008C7EDE" w:rsidP="00756F90">
      <w:pPr>
        <w:spacing w:after="0"/>
        <w:rPr>
          <w:rFonts w:cstheme="minorHAnsi"/>
          <w:b/>
          <w:sz w:val="32"/>
          <w:szCs w:val="32"/>
        </w:rPr>
      </w:pPr>
      <w:r w:rsidRPr="0092290C">
        <w:rPr>
          <w:rStyle w:val="mw-headline"/>
          <w:rFonts w:cstheme="minorHAnsi"/>
          <w:b/>
          <w:color w:val="000000"/>
          <w:sz w:val="32"/>
          <w:szCs w:val="32"/>
        </w:rPr>
        <w:t>Cheating</w:t>
      </w:r>
    </w:p>
    <w:p w14:paraId="54658A2E" w14:textId="77777777" w:rsidR="008C7EDE" w:rsidRPr="00756F90" w:rsidRDefault="008C7EDE" w:rsidP="00756F90">
      <w:pPr>
        <w:spacing w:after="0"/>
        <w:rPr>
          <w:rFonts w:cstheme="minorHAnsi"/>
        </w:rPr>
      </w:pPr>
      <w:r w:rsidRPr="00756F90">
        <w:rPr>
          <w:rFonts w:cstheme="minorHAnsi"/>
        </w:rPr>
        <w:t>Intellectual dishonesty may take the form of cheating when one presents as one's own the work of another. Some examples of cheating include, but are not limited to, the following:</w:t>
      </w:r>
    </w:p>
    <w:p w14:paraId="5672EB90" w14:textId="77A08530" w:rsidR="008C7EDE" w:rsidRPr="00756F90" w:rsidRDefault="008C7EDE" w:rsidP="00756F90">
      <w:pPr>
        <w:pStyle w:val="ListParagraph"/>
        <w:numPr>
          <w:ilvl w:val="0"/>
          <w:numId w:val="1"/>
        </w:numPr>
        <w:spacing w:after="0"/>
        <w:rPr>
          <w:rFonts w:cstheme="minorHAnsi"/>
        </w:rPr>
      </w:pPr>
      <w:r w:rsidRPr="00756F90">
        <w:rPr>
          <w:rFonts w:cstheme="minorHAnsi"/>
        </w:rPr>
        <w:t>Copying an examination, assignment or other work to be evaluated</w:t>
      </w:r>
    </w:p>
    <w:p w14:paraId="11C3DFE3" w14:textId="1D83FA99" w:rsidR="008C7EDE" w:rsidRPr="00756F90" w:rsidRDefault="008C7EDE" w:rsidP="00756F90">
      <w:pPr>
        <w:pStyle w:val="ListParagraph"/>
        <w:numPr>
          <w:ilvl w:val="0"/>
          <w:numId w:val="1"/>
        </w:numPr>
        <w:spacing w:after="0"/>
        <w:rPr>
          <w:rFonts w:cstheme="minorHAnsi"/>
        </w:rPr>
      </w:pPr>
      <w:r w:rsidRPr="00756F90">
        <w:rPr>
          <w:rFonts w:cstheme="minorHAnsi"/>
        </w:rPr>
        <w:t>Inappropriate collaboration on work to be evaluate</w:t>
      </w:r>
      <w:r w:rsidR="0092290C">
        <w:rPr>
          <w:rFonts w:cstheme="minorHAnsi"/>
        </w:rPr>
        <w:t>d</w:t>
      </w:r>
    </w:p>
    <w:p w14:paraId="2270C283" w14:textId="22DFA02F" w:rsidR="008C7EDE" w:rsidRPr="00756F90" w:rsidRDefault="008C7EDE" w:rsidP="00756F90">
      <w:pPr>
        <w:pStyle w:val="ListParagraph"/>
        <w:numPr>
          <w:ilvl w:val="0"/>
          <w:numId w:val="1"/>
        </w:numPr>
        <w:spacing w:after="0"/>
        <w:rPr>
          <w:rFonts w:cstheme="minorHAnsi"/>
        </w:rPr>
      </w:pPr>
      <w:r w:rsidRPr="00756F90">
        <w:rPr>
          <w:rFonts w:cstheme="minorHAnsi"/>
        </w:rPr>
        <w:t>The use of "cheat sheets"</w:t>
      </w:r>
    </w:p>
    <w:p w14:paraId="5AE2D429" w14:textId="4C122DBD" w:rsidR="008C7EDE" w:rsidRPr="00756F90" w:rsidRDefault="008C7EDE" w:rsidP="00756F90">
      <w:pPr>
        <w:pStyle w:val="ListParagraph"/>
        <w:numPr>
          <w:ilvl w:val="0"/>
          <w:numId w:val="1"/>
        </w:numPr>
        <w:spacing w:after="0"/>
        <w:rPr>
          <w:rFonts w:cstheme="minorHAnsi"/>
        </w:rPr>
      </w:pPr>
      <w:r w:rsidRPr="00756F90">
        <w:rPr>
          <w:rFonts w:cstheme="minorHAnsi"/>
        </w:rPr>
        <w:t>Buying/selling examinations, term papers</w:t>
      </w:r>
    </w:p>
    <w:p w14:paraId="4AF2080E" w14:textId="77BB7D41" w:rsidR="008C7EDE" w:rsidRPr="00756F90" w:rsidRDefault="008C7EDE" w:rsidP="00756F90">
      <w:pPr>
        <w:pStyle w:val="ListParagraph"/>
        <w:numPr>
          <w:ilvl w:val="0"/>
          <w:numId w:val="1"/>
        </w:numPr>
        <w:spacing w:after="0"/>
        <w:rPr>
          <w:rFonts w:cstheme="minorHAnsi"/>
        </w:rPr>
      </w:pPr>
      <w:r w:rsidRPr="00756F90">
        <w:rPr>
          <w:rFonts w:cstheme="minorHAnsi"/>
        </w:rPr>
        <w:t xml:space="preserve">Having another </w:t>
      </w:r>
      <w:r w:rsidR="00831BA2">
        <w:rPr>
          <w:rFonts w:cstheme="minorHAnsi"/>
        </w:rPr>
        <w:t>Learner</w:t>
      </w:r>
      <w:r w:rsidRPr="00756F90">
        <w:rPr>
          <w:rFonts w:cstheme="minorHAnsi"/>
        </w:rPr>
        <w:t xml:space="preserve"> take an exam; having another </w:t>
      </w:r>
      <w:r w:rsidR="00831BA2">
        <w:rPr>
          <w:rFonts w:cstheme="minorHAnsi"/>
        </w:rPr>
        <w:t>Learner</w:t>
      </w:r>
      <w:r w:rsidRPr="00756F90">
        <w:rPr>
          <w:rFonts w:cstheme="minorHAnsi"/>
        </w:rPr>
        <w:t xml:space="preserve"> write a term paper or assignment for which the </w:t>
      </w:r>
      <w:r w:rsidR="00831BA2">
        <w:rPr>
          <w:rFonts w:cstheme="minorHAnsi"/>
        </w:rPr>
        <w:t>Learner</w:t>
      </w:r>
      <w:r w:rsidRPr="00756F90">
        <w:rPr>
          <w:rFonts w:cstheme="minorHAnsi"/>
        </w:rPr>
        <w:t xml:space="preserve"> will receive credit</w:t>
      </w:r>
    </w:p>
    <w:p w14:paraId="422BCEC9" w14:textId="32837A4C" w:rsidR="008C7EDE" w:rsidRPr="00756F90" w:rsidRDefault="008C7EDE" w:rsidP="00756F90">
      <w:pPr>
        <w:pStyle w:val="ListParagraph"/>
        <w:numPr>
          <w:ilvl w:val="0"/>
          <w:numId w:val="1"/>
        </w:numPr>
        <w:spacing w:after="0"/>
        <w:rPr>
          <w:rFonts w:cstheme="minorHAnsi"/>
        </w:rPr>
      </w:pPr>
      <w:r w:rsidRPr="00756F90">
        <w:rPr>
          <w:rFonts w:cstheme="minorHAnsi"/>
        </w:rPr>
        <w:t xml:space="preserve">Submitting work for which credit has already been received in another course without the express consent of the </w:t>
      </w:r>
      <w:r w:rsidR="006255AC" w:rsidRPr="00756F90">
        <w:rPr>
          <w:rFonts w:cstheme="minorHAnsi"/>
        </w:rPr>
        <w:t>Tutor</w:t>
      </w:r>
      <w:r w:rsidRPr="00756F90">
        <w:rPr>
          <w:rFonts w:cstheme="minorHAnsi"/>
        </w:rPr>
        <w:t>/</w:t>
      </w:r>
      <w:r w:rsidR="00DC65D4">
        <w:rPr>
          <w:rFonts w:cstheme="minorHAnsi"/>
        </w:rPr>
        <w:t>A</w:t>
      </w:r>
      <w:r w:rsidRPr="00756F90">
        <w:rPr>
          <w:rFonts w:cstheme="minorHAnsi"/>
        </w:rPr>
        <w:t>ssessor</w:t>
      </w:r>
    </w:p>
    <w:p w14:paraId="4AA07376" w14:textId="77777777" w:rsidR="00DC65D4" w:rsidRDefault="00DC65D4" w:rsidP="00756F90">
      <w:pPr>
        <w:spacing w:after="0"/>
        <w:rPr>
          <w:rStyle w:val="mw-headline"/>
          <w:rFonts w:cstheme="minorHAnsi"/>
          <w:b/>
          <w:color w:val="000000"/>
        </w:rPr>
      </w:pPr>
    </w:p>
    <w:p w14:paraId="25A8DCB9" w14:textId="78F7846E" w:rsidR="008C7EDE" w:rsidRPr="00DC65D4" w:rsidRDefault="008C7EDE" w:rsidP="00756F90">
      <w:pPr>
        <w:spacing w:after="0"/>
        <w:rPr>
          <w:rFonts w:cstheme="minorHAnsi"/>
          <w:b/>
          <w:sz w:val="32"/>
          <w:szCs w:val="32"/>
        </w:rPr>
      </w:pPr>
      <w:r w:rsidRPr="00DC65D4">
        <w:rPr>
          <w:rStyle w:val="mw-headline"/>
          <w:rFonts w:cstheme="minorHAnsi"/>
          <w:b/>
          <w:color w:val="000000"/>
          <w:sz w:val="32"/>
          <w:szCs w:val="32"/>
        </w:rPr>
        <w:t>Plagiarism</w:t>
      </w:r>
    </w:p>
    <w:p w14:paraId="4BA21B6D" w14:textId="028DB697" w:rsidR="00DC65D4" w:rsidRDefault="008C7EDE" w:rsidP="00756F90">
      <w:pPr>
        <w:spacing w:after="0"/>
        <w:rPr>
          <w:rFonts w:cstheme="minorHAnsi"/>
        </w:rPr>
      </w:pPr>
      <w:r w:rsidRPr="00756F90">
        <w:rPr>
          <w:rFonts w:cstheme="minorHAnsi"/>
        </w:rPr>
        <w:t xml:space="preserve">Plagiarism is the representation of another's words, thoughts, or ideas as one's own. While it is expected that a </w:t>
      </w:r>
      <w:r w:rsidR="00831BA2">
        <w:rPr>
          <w:rFonts w:cstheme="minorHAnsi"/>
        </w:rPr>
        <w:t>Learner</w:t>
      </w:r>
      <w:r w:rsidRPr="00756F90">
        <w:rPr>
          <w:rFonts w:cstheme="minorHAnsi"/>
        </w:rPr>
        <w:t xml:space="preserve"> who is engaged in writing will utili</w:t>
      </w:r>
      <w:r w:rsidR="00DC65D4">
        <w:rPr>
          <w:rFonts w:cstheme="minorHAnsi"/>
        </w:rPr>
        <w:t>s</w:t>
      </w:r>
      <w:r w:rsidRPr="00756F90">
        <w:rPr>
          <w:rFonts w:cstheme="minorHAnsi"/>
        </w:rPr>
        <w:t xml:space="preserve">e information from sources other than personal experience, appropriate acknowledgment of such sources is required. </w:t>
      </w:r>
    </w:p>
    <w:p w14:paraId="7E69660C" w14:textId="77777777" w:rsidR="00DC65D4" w:rsidRDefault="00DC65D4" w:rsidP="00756F90">
      <w:pPr>
        <w:spacing w:after="0"/>
        <w:rPr>
          <w:rFonts w:cstheme="minorHAnsi"/>
        </w:rPr>
      </w:pPr>
    </w:p>
    <w:p w14:paraId="5A2867AB" w14:textId="2502FB24" w:rsidR="008C7EDE" w:rsidRPr="00756F90" w:rsidRDefault="008C7EDE" w:rsidP="00756F90">
      <w:pPr>
        <w:spacing w:after="0"/>
        <w:rPr>
          <w:rFonts w:cstheme="minorHAnsi"/>
        </w:rPr>
      </w:pPr>
      <w:r w:rsidRPr="00756F90">
        <w:rPr>
          <w:rFonts w:cstheme="minorHAnsi"/>
        </w:rPr>
        <w:t>Plagiarism includes:</w:t>
      </w:r>
    </w:p>
    <w:p w14:paraId="5B1DE961" w14:textId="77777777" w:rsidR="008C7EDE" w:rsidRPr="00756F90" w:rsidRDefault="008C7EDE" w:rsidP="00756F90">
      <w:pPr>
        <w:pStyle w:val="ListParagraph"/>
        <w:numPr>
          <w:ilvl w:val="0"/>
          <w:numId w:val="2"/>
        </w:numPr>
        <w:spacing w:after="0"/>
        <w:rPr>
          <w:rFonts w:cstheme="minorHAnsi"/>
        </w:rPr>
      </w:pPr>
      <w:r w:rsidRPr="00756F90">
        <w:rPr>
          <w:rFonts w:cstheme="minorHAnsi"/>
        </w:rPr>
        <w:t>Paraphrasing the ideas, interpretation, expressions of another without giving credit</w:t>
      </w:r>
    </w:p>
    <w:p w14:paraId="258F1B69" w14:textId="77777777" w:rsidR="008C7EDE" w:rsidRPr="00756F90" w:rsidRDefault="008C7EDE" w:rsidP="00756F90">
      <w:pPr>
        <w:pStyle w:val="ListParagraph"/>
        <w:numPr>
          <w:ilvl w:val="0"/>
          <w:numId w:val="2"/>
        </w:numPr>
        <w:spacing w:after="0"/>
        <w:rPr>
          <w:rFonts w:cstheme="minorHAnsi"/>
        </w:rPr>
      </w:pPr>
      <w:r w:rsidRPr="00756F90">
        <w:rPr>
          <w:rFonts w:cstheme="minorHAnsi"/>
        </w:rPr>
        <w:lastRenderedPageBreak/>
        <w:t>Inventing sources</w:t>
      </w:r>
    </w:p>
    <w:p w14:paraId="7E1B5791" w14:textId="7FEE11EA" w:rsidR="008C7EDE" w:rsidRDefault="008C7EDE" w:rsidP="00756F90">
      <w:pPr>
        <w:pStyle w:val="ListParagraph"/>
        <w:numPr>
          <w:ilvl w:val="0"/>
          <w:numId w:val="2"/>
        </w:numPr>
        <w:spacing w:after="0"/>
        <w:rPr>
          <w:rFonts w:cstheme="minorHAnsi"/>
        </w:rPr>
      </w:pPr>
      <w:r w:rsidRPr="00756F90">
        <w:rPr>
          <w:rFonts w:cstheme="minorHAnsi"/>
        </w:rPr>
        <w:t xml:space="preserve">By failing to acknowledge or document sources, a </w:t>
      </w:r>
      <w:r w:rsidR="00831BA2">
        <w:rPr>
          <w:rFonts w:cstheme="minorHAnsi"/>
        </w:rPr>
        <w:t>Learner</w:t>
      </w:r>
      <w:r w:rsidRPr="00756F90">
        <w:rPr>
          <w:rFonts w:cstheme="minorHAnsi"/>
        </w:rPr>
        <w:t xml:space="preserve"> is guilty of representing the thought of others as the </w:t>
      </w:r>
      <w:r w:rsidR="00831BA2">
        <w:rPr>
          <w:rFonts w:cstheme="minorHAnsi"/>
        </w:rPr>
        <w:t>Learner</w:t>
      </w:r>
      <w:r w:rsidRPr="00756F90">
        <w:rPr>
          <w:rFonts w:cstheme="minorHAnsi"/>
        </w:rPr>
        <w:t>'s own</w:t>
      </w:r>
    </w:p>
    <w:p w14:paraId="6E82F3C5" w14:textId="77777777" w:rsidR="00DC65D4" w:rsidRPr="00756F90" w:rsidRDefault="00DC65D4" w:rsidP="00DC65D4">
      <w:pPr>
        <w:pStyle w:val="ListParagraph"/>
        <w:spacing w:after="0"/>
        <w:rPr>
          <w:rFonts w:cstheme="minorHAnsi"/>
        </w:rPr>
      </w:pPr>
    </w:p>
    <w:p w14:paraId="79FB605D" w14:textId="11014ADD" w:rsidR="008C7EDE" w:rsidRDefault="008C7EDE" w:rsidP="00756F90">
      <w:pPr>
        <w:spacing w:after="0"/>
        <w:rPr>
          <w:rFonts w:cstheme="minorHAnsi"/>
        </w:rPr>
      </w:pPr>
      <w:r w:rsidRPr="00756F90">
        <w:rPr>
          <w:rFonts w:cstheme="minorHAnsi"/>
        </w:rPr>
        <w:t>Sources of information should always be credited</w:t>
      </w:r>
      <w:r w:rsidR="00DC65D4">
        <w:rPr>
          <w:rFonts w:cstheme="minorHAnsi"/>
        </w:rPr>
        <w:t xml:space="preserve"> through References.</w:t>
      </w:r>
    </w:p>
    <w:p w14:paraId="79A1AD2A" w14:textId="77777777" w:rsidR="00DC65D4" w:rsidRPr="00756F90" w:rsidRDefault="00DC65D4" w:rsidP="00756F90">
      <w:pPr>
        <w:spacing w:after="0"/>
        <w:rPr>
          <w:rFonts w:cstheme="minorHAnsi"/>
        </w:rPr>
      </w:pPr>
    </w:p>
    <w:p w14:paraId="3BACD861" w14:textId="3DB04FC6" w:rsidR="008C7EDE" w:rsidRPr="00DC65D4" w:rsidRDefault="00C45435" w:rsidP="00756F90">
      <w:pPr>
        <w:spacing w:after="0"/>
        <w:rPr>
          <w:rFonts w:cstheme="minorHAnsi"/>
          <w:b/>
          <w:sz w:val="32"/>
          <w:szCs w:val="32"/>
        </w:rPr>
      </w:pPr>
      <w:r w:rsidRPr="00DC65D4">
        <w:rPr>
          <w:rStyle w:val="mw-headline"/>
          <w:rFonts w:cstheme="minorHAnsi"/>
          <w:b/>
          <w:color w:val="000000"/>
          <w:sz w:val="32"/>
          <w:szCs w:val="32"/>
        </w:rPr>
        <w:t>Procedure</w:t>
      </w:r>
    </w:p>
    <w:p w14:paraId="70F5E02B" w14:textId="25A6B59B" w:rsidR="008C7EDE" w:rsidRDefault="008C7EDE" w:rsidP="00756F90">
      <w:pPr>
        <w:spacing w:after="0"/>
        <w:rPr>
          <w:rFonts w:cstheme="minorHAnsi"/>
        </w:rPr>
      </w:pPr>
      <w:r w:rsidRPr="00756F90">
        <w:rPr>
          <w:rFonts w:cstheme="minorHAnsi"/>
        </w:rPr>
        <w:t xml:space="preserve">Any </w:t>
      </w:r>
      <w:r w:rsidR="00831BA2">
        <w:rPr>
          <w:rFonts w:cstheme="minorHAnsi"/>
        </w:rPr>
        <w:t>Learner</w:t>
      </w:r>
      <w:r w:rsidRPr="00756F90">
        <w:rPr>
          <w:rFonts w:cstheme="minorHAnsi"/>
        </w:rPr>
        <w:t xml:space="preserve"> who is suspected to have committed an act of cheating in any assessment will be subject to the </w:t>
      </w:r>
      <w:r w:rsidR="00831BA2">
        <w:rPr>
          <w:rFonts w:cstheme="minorHAnsi"/>
        </w:rPr>
        <w:t>Learner</w:t>
      </w:r>
      <w:r w:rsidRPr="00756F90">
        <w:rPr>
          <w:rFonts w:cstheme="minorHAnsi"/>
        </w:rPr>
        <w:t xml:space="preserve"> Disciplinary Procedure and the assessment outcome will be disregarded.</w:t>
      </w:r>
    </w:p>
    <w:p w14:paraId="33CE5135" w14:textId="77777777" w:rsidR="00DC65D4" w:rsidRPr="00756F90" w:rsidRDefault="00DC65D4" w:rsidP="00756F90">
      <w:pPr>
        <w:spacing w:after="0"/>
        <w:rPr>
          <w:rFonts w:cstheme="minorHAnsi"/>
        </w:rPr>
      </w:pPr>
    </w:p>
    <w:p w14:paraId="751AA76E" w14:textId="4BD3C462" w:rsidR="00DC65D4" w:rsidRDefault="008C7EDE" w:rsidP="00756F90">
      <w:pPr>
        <w:spacing w:after="0"/>
        <w:rPr>
          <w:rFonts w:cstheme="minorHAnsi"/>
        </w:rPr>
      </w:pPr>
      <w:r w:rsidRPr="00756F90">
        <w:rPr>
          <w:rFonts w:cstheme="minorHAnsi"/>
        </w:rPr>
        <w:t xml:space="preserve">Any </w:t>
      </w:r>
      <w:r w:rsidR="00831BA2">
        <w:rPr>
          <w:rFonts w:cstheme="minorHAnsi"/>
        </w:rPr>
        <w:t>Learner</w:t>
      </w:r>
      <w:r w:rsidRPr="00756F90">
        <w:rPr>
          <w:rFonts w:cstheme="minorHAnsi"/>
        </w:rPr>
        <w:t xml:space="preserve"> who is suspected to have plagiarised in any assessment will be subject to the </w:t>
      </w:r>
      <w:r w:rsidR="00831BA2">
        <w:rPr>
          <w:rFonts w:cstheme="minorHAnsi"/>
        </w:rPr>
        <w:t>Learner</w:t>
      </w:r>
      <w:r w:rsidRPr="00756F90">
        <w:rPr>
          <w:rFonts w:cstheme="minorHAnsi"/>
        </w:rPr>
        <w:t xml:space="preserve"> Disciplinary Procedure and the assessment outcome will be disregarded. </w:t>
      </w:r>
    </w:p>
    <w:p w14:paraId="0E6EDC50" w14:textId="77777777" w:rsidR="00DC65D4" w:rsidRDefault="00DC65D4" w:rsidP="00756F90">
      <w:pPr>
        <w:spacing w:after="0"/>
        <w:rPr>
          <w:rFonts w:cstheme="minorHAnsi"/>
        </w:rPr>
      </w:pPr>
    </w:p>
    <w:p w14:paraId="23A5D725" w14:textId="08297D5B" w:rsidR="008C7EDE" w:rsidRDefault="008C7EDE" w:rsidP="00756F90">
      <w:pPr>
        <w:spacing w:after="0"/>
        <w:rPr>
          <w:rFonts w:cstheme="minorHAnsi"/>
        </w:rPr>
      </w:pPr>
      <w:r w:rsidRPr="00756F90">
        <w:rPr>
          <w:rFonts w:cstheme="minorHAnsi"/>
        </w:rPr>
        <w:t xml:space="preserve">The overall outcome will depend on the particular circumstances of the cheating or plagiarism, the level of the qualification and the understanding of the </w:t>
      </w:r>
      <w:r w:rsidR="00831BA2">
        <w:rPr>
          <w:rFonts w:cstheme="minorHAnsi"/>
        </w:rPr>
        <w:t>Learner</w:t>
      </w:r>
      <w:r w:rsidRPr="00756F90">
        <w:rPr>
          <w:rFonts w:cstheme="minorHAnsi"/>
        </w:rPr>
        <w:t xml:space="preserve">. This will be decided at the discretion of the </w:t>
      </w:r>
      <w:r w:rsidR="00DC65D4">
        <w:rPr>
          <w:rFonts w:cstheme="minorHAnsi"/>
        </w:rPr>
        <w:t>A</w:t>
      </w:r>
      <w:r w:rsidRPr="00756F90">
        <w:rPr>
          <w:rFonts w:cstheme="minorHAnsi"/>
        </w:rPr>
        <w:t xml:space="preserve">ssessor. Where it is clear that the </w:t>
      </w:r>
      <w:r w:rsidR="00831BA2">
        <w:rPr>
          <w:rFonts w:cstheme="minorHAnsi"/>
        </w:rPr>
        <w:t>Learner</w:t>
      </w:r>
      <w:r w:rsidRPr="00756F90">
        <w:rPr>
          <w:rFonts w:cstheme="minorHAnsi"/>
        </w:rPr>
        <w:t xml:space="preserve"> was unaware of what constitutes plagiarism, they will be given an opportunity to resubmit their work.</w:t>
      </w:r>
    </w:p>
    <w:p w14:paraId="5148861C" w14:textId="77777777" w:rsidR="00DC65D4" w:rsidRPr="00756F90" w:rsidRDefault="00DC65D4" w:rsidP="00756F90">
      <w:pPr>
        <w:spacing w:after="0"/>
        <w:rPr>
          <w:rFonts w:cstheme="minorHAnsi"/>
        </w:rPr>
      </w:pPr>
    </w:p>
    <w:p w14:paraId="2C3B744B" w14:textId="494E7593" w:rsidR="008C7EDE" w:rsidRDefault="008C7EDE" w:rsidP="00756F90">
      <w:pPr>
        <w:spacing w:after="0"/>
        <w:rPr>
          <w:rFonts w:cstheme="minorHAnsi"/>
        </w:rPr>
      </w:pPr>
      <w:r w:rsidRPr="00756F90">
        <w:rPr>
          <w:rFonts w:cstheme="minorHAnsi"/>
        </w:rPr>
        <w:t xml:space="preserve">Individual </w:t>
      </w:r>
      <w:r w:rsidR="00DC65D4">
        <w:rPr>
          <w:rFonts w:cstheme="minorHAnsi"/>
        </w:rPr>
        <w:t>A</w:t>
      </w:r>
      <w:r w:rsidRPr="00756F90">
        <w:rPr>
          <w:rFonts w:cstheme="minorHAnsi"/>
        </w:rPr>
        <w:t xml:space="preserve">warding </w:t>
      </w:r>
      <w:r w:rsidR="00DC65D4">
        <w:rPr>
          <w:rFonts w:cstheme="minorHAnsi"/>
        </w:rPr>
        <w:t>B</w:t>
      </w:r>
      <w:r w:rsidRPr="00756F90">
        <w:rPr>
          <w:rFonts w:cstheme="minorHAnsi"/>
        </w:rPr>
        <w:t>odies offer guidance on cheating and plagiarism and this should be referred to for clarification for particular qualifications if necessary.</w:t>
      </w:r>
    </w:p>
    <w:p w14:paraId="6201544E" w14:textId="77777777" w:rsidR="00DC65D4" w:rsidRPr="00756F90" w:rsidRDefault="00DC65D4" w:rsidP="00756F90">
      <w:pPr>
        <w:spacing w:after="0"/>
        <w:rPr>
          <w:rFonts w:cstheme="minorHAnsi"/>
        </w:rPr>
      </w:pPr>
    </w:p>
    <w:p w14:paraId="7FE93084" w14:textId="28F9A074" w:rsidR="008C7EDE" w:rsidRDefault="008C7EDE" w:rsidP="00756F90">
      <w:pPr>
        <w:spacing w:after="0"/>
        <w:rPr>
          <w:rFonts w:cstheme="minorHAnsi"/>
        </w:rPr>
      </w:pPr>
      <w:r w:rsidRPr="00756F90">
        <w:rPr>
          <w:rFonts w:cstheme="minorHAnsi"/>
        </w:rPr>
        <w:t xml:space="preserve">Should a </w:t>
      </w:r>
      <w:r w:rsidR="00831BA2">
        <w:rPr>
          <w:rFonts w:cstheme="minorHAnsi"/>
        </w:rPr>
        <w:t>Learner</w:t>
      </w:r>
      <w:r w:rsidRPr="00756F90">
        <w:rPr>
          <w:rFonts w:cstheme="minorHAnsi"/>
        </w:rPr>
        <w:t xml:space="preserve"> wish to appeal against any assessment decision, they should refer to the </w:t>
      </w:r>
      <w:r w:rsidR="006255AC" w:rsidRPr="00756F90">
        <w:rPr>
          <w:rFonts w:cstheme="minorHAnsi"/>
        </w:rPr>
        <w:t>Appeals</w:t>
      </w:r>
      <w:r w:rsidRPr="00756F90">
        <w:rPr>
          <w:rFonts w:cstheme="minorHAnsi"/>
        </w:rPr>
        <w:t xml:space="preserve"> Procedure.</w:t>
      </w:r>
    </w:p>
    <w:p w14:paraId="318B85E4" w14:textId="77777777" w:rsidR="00DC65D4" w:rsidRPr="00756F90" w:rsidRDefault="00DC65D4" w:rsidP="00756F90">
      <w:pPr>
        <w:spacing w:after="0"/>
        <w:rPr>
          <w:rFonts w:cstheme="minorHAnsi"/>
        </w:rPr>
      </w:pPr>
    </w:p>
    <w:p w14:paraId="2FF73EE6" w14:textId="77777777" w:rsidR="008C7EDE" w:rsidRPr="00DC65D4" w:rsidRDefault="008C7EDE" w:rsidP="00756F90">
      <w:pPr>
        <w:spacing w:after="0"/>
        <w:rPr>
          <w:rFonts w:cstheme="minorHAnsi"/>
          <w:sz w:val="32"/>
          <w:szCs w:val="32"/>
        </w:rPr>
      </w:pPr>
      <w:r w:rsidRPr="00DC65D4">
        <w:rPr>
          <w:rStyle w:val="mw-headline"/>
          <w:rFonts w:cstheme="minorHAnsi"/>
          <w:b/>
          <w:bCs/>
          <w:color w:val="000000"/>
          <w:sz w:val="32"/>
          <w:szCs w:val="32"/>
        </w:rPr>
        <w:t>Malpractice</w:t>
      </w:r>
    </w:p>
    <w:p w14:paraId="3B34DCA4" w14:textId="3B0A6BE0" w:rsidR="008C7EDE" w:rsidRDefault="008C7EDE" w:rsidP="00756F90">
      <w:pPr>
        <w:spacing w:after="0"/>
        <w:rPr>
          <w:rFonts w:cstheme="minorHAnsi"/>
        </w:rPr>
      </w:pPr>
      <w:r w:rsidRPr="00756F90">
        <w:rPr>
          <w:rFonts w:cstheme="minorHAnsi"/>
        </w:rPr>
        <w:t xml:space="preserve">Reynolds Training seeks to avoid potential malpractice by ensuring that </w:t>
      </w:r>
      <w:r w:rsidR="00831BA2">
        <w:rPr>
          <w:rFonts w:cstheme="minorHAnsi"/>
        </w:rPr>
        <w:t>Learners</w:t>
      </w:r>
      <w:r w:rsidRPr="00756F90">
        <w:rPr>
          <w:rFonts w:cstheme="minorHAnsi"/>
        </w:rPr>
        <w:t xml:space="preserve"> and staff understand what constitutes malpractice and the penalties for attempted and actual incidents of malpractice.</w:t>
      </w:r>
    </w:p>
    <w:p w14:paraId="17DFFAAF" w14:textId="77777777" w:rsidR="00DC65D4" w:rsidRPr="00756F90" w:rsidRDefault="00DC65D4" w:rsidP="00756F90">
      <w:pPr>
        <w:spacing w:after="0"/>
        <w:rPr>
          <w:rFonts w:cstheme="minorHAnsi"/>
        </w:rPr>
      </w:pPr>
    </w:p>
    <w:p w14:paraId="7601464F" w14:textId="4145C30A" w:rsidR="008C7EDE" w:rsidRPr="00DC65D4" w:rsidRDefault="008C7EDE" w:rsidP="00756F90">
      <w:pPr>
        <w:spacing w:after="0"/>
        <w:rPr>
          <w:rFonts w:cstheme="minorHAnsi"/>
          <w:b/>
          <w:sz w:val="28"/>
          <w:szCs w:val="28"/>
        </w:rPr>
      </w:pPr>
      <w:r w:rsidRPr="00DC65D4">
        <w:rPr>
          <w:rStyle w:val="mw-headline"/>
          <w:rFonts w:cstheme="minorHAnsi"/>
          <w:b/>
          <w:color w:val="000000"/>
          <w:sz w:val="28"/>
          <w:szCs w:val="28"/>
        </w:rPr>
        <w:t xml:space="preserve">Malpractice by </w:t>
      </w:r>
      <w:r w:rsidR="00831BA2">
        <w:rPr>
          <w:rStyle w:val="mw-headline"/>
          <w:rFonts w:cstheme="minorHAnsi"/>
          <w:b/>
          <w:color w:val="000000"/>
          <w:sz w:val="28"/>
          <w:szCs w:val="28"/>
        </w:rPr>
        <w:t>Learners</w:t>
      </w:r>
    </w:p>
    <w:p w14:paraId="29F33086" w14:textId="02EAE557" w:rsidR="008C7EDE" w:rsidRPr="00756F90" w:rsidRDefault="008C7EDE" w:rsidP="00756F90">
      <w:pPr>
        <w:spacing w:after="0"/>
        <w:rPr>
          <w:rFonts w:cstheme="minorHAnsi"/>
        </w:rPr>
      </w:pPr>
      <w:r w:rsidRPr="00756F90">
        <w:rPr>
          <w:rFonts w:cstheme="minorHAnsi"/>
        </w:rPr>
        <w:t xml:space="preserve">This list is not exhaustive and other instances of malpractice may be considered by the </w:t>
      </w:r>
      <w:r w:rsidR="00DC65D4">
        <w:rPr>
          <w:rFonts w:cstheme="minorHAnsi"/>
        </w:rPr>
        <w:t>Academy/</w:t>
      </w:r>
      <w:r w:rsidR="00C45435">
        <w:rPr>
          <w:rFonts w:cstheme="minorHAnsi"/>
        </w:rPr>
        <w:t>College</w:t>
      </w:r>
      <w:r w:rsidRPr="00756F90">
        <w:rPr>
          <w:rFonts w:cstheme="minorHAnsi"/>
        </w:rPr>
        <w:t xml:space="preserve"> at its discretion:</w:t>
      </w:r>
    </w:p>
    <w:p w14:paraId="719946D7" w14:textId="77777777" w:rsidR="008C7EDE" w:rsidRPr="00756F90" w:rsidRDefault="008C7EDE" w:rsidP="00756F90">
      <w:pPr>
        <w:pStyle w:val="ListParagraph"/>
        <w:numPr>
          <w:ilvl w:val="0"/>
          <w:numId w:val="3"/>
        </w:numPr>
        <w:spacing w:after="0"/>
        <w:rPr>
          <w:rFonts w:cstheme="minorHAnsi"/>
        </w:rPr>
      </w:pPr>
      <w:r w:rsidRPr="00756F90">
        <w:rPr>
          <w:rFonts w:cstheme="minorHAnsi"/>
        </w:rPr>
        <w:t>Plagiarism of any nature</w:t>
      </w:r>
    </w:p>
    <w:p w14:paraId="203F8EDC" w14:textId="4D6B0D96" w:rsidR="008C7EDE" w:rsidRPr="00756F90" w:rsidRDefault="008C7EDE" w:rsidP="00756F90">
      <w:pPr>
        <w:pStyle w:val="ListParagraph"/>
        <w:numPr>
          <w:ilvl w:val="0"/>
          <w:numId w:val="3"/>
        </w:numPr>
        <w:spacing w:after="0"/>
        <w:rPr>
          <w:rFonts w:cstheme="minorHAnsi"/>
        </w:rPr>
      </w:pPr>
      <w:r w:rsidRPr="00756F90">
        <w:rPr>
          <w:rFonts w:cstheme="minorHAnsi"/>
        </w:rPr>
        <w:t xml:space="preserve">Collusion by working collaboratively with other </w:t>
      </w:r>
      <w:r w:rsidR="00831BA2">
        <w:rPr>
          <w:rFonts w:cstheme="minorHAnsi"/>
        </w:rPr>
        <w:t>Learners</w:t>
      </w:r>
      <w:r w:rsidRPr="00756F90">
        <w:rPr>
          <w:rFonts w:cstheme="minorHAnsi"/>
        </w:rPr>
        <w:t xml:space="preserve"> to produce work that is submitted as individual </w:t>
      </w:r>
      <w:r w:rsidR="00831BA2">
        <w:rPr>
          <w:rFonts w:cstheme="minorHAnsi"/>
        </w:rPr>
        <w:t>Learner</w:t>
      </w:r>
      <w:r w:rsidRPr="00756F90">
        <w:rPr>
          <w:rFonts w:cstheme="minorHAnsi"/>
        </w:rPr>
        <w:t xml:space="preserve"> work</w:t>
      </w:r>
    </w:p>
    <w:p w14:paraId="41583F00" w14:textId="77777777" w:rsidR="008C7EDE" w:rsidRPr="00756F90" w:rsidRDefault="008C7EDE" w:rsidP="00756F90">
      <w:pPr>
        <w:pStyle w:val="ListParagraph"/>
        <w:numPr>
          <w:ilvl w:val="0"/>
          <w:numId w:val="3"/>
        </w:numPr>
        <w:spacing w:after="0"/>
        <w:rPr>
          <w:rFonts w:cstheme="minorHAnsi"/>
        </w:rPr>
      </w:pPr>
      <w:r w:rsidRPr="00756F90">
        <w:rPr>
          <w:rFonts w:cstheme="minorHAnsi"/>
        </w:rPr>
        <w:t>Copying (including the use of ICT to aid copying)</w:t>
      </w:r>
    </w:p>
    <w:p w14:paraId="7175BBDD" w14:textId="77777777" w:rsidR="008C7EDE" w:rsidRPr="00756F90" w:rsidRDefault="008C7EDE" w:rsidP="00756F90">
      <w:pPr>
        <w:pStyle w:val="ListParagraph"/>
        <w:numPr>
          <w:ilvl w:val="0"/>
          <w:numId w:val="3"/>
        </w:numPr>
        <w:spacing w:after="0"/>
        <w:rPr>
          <w:rFonts w:cstheme="minorHAnsi"/>
        </w:rPr>
      </w:pPr>
      <w:r w:rsidRPr="00756F90">
        <w:rPr>
          <w:rFonts w:cstheme="minorHAnsi"/>
        </w:rPr>
        <w:t>Deliberate destruction of another’s work</w:t>
      </w:r>
    </w:p>
    <w:p w14:paraId="4CB4F775" w14:textId="77777777" w:rsidR="008C7EDE" w:rsidRPr="00756F90" w:rsidRDefault="008C7EDE" w:rsidP="00756F90">
      <w:pPr>
        <w:pStyle w:val="ListParagraph"/>
        <w:numPr>
          <w:ilvl w:val="0"/>
          <w:numId w:val="3"/>
        </w:numPr>
        <w:spacing w:after="0"/>
        <w:rPr>
          <w:rFonts w:cstheme="minorHAnsi"/>
        </w:rPr>
      </w:pPr>
      <w:r w:rsidRPr="00756F90">
        <w:rPr>
          <w:rFonts w:cstheme="minorHAnsi"/>
        </w:rPr>
        <w:t>Fabrication of results or evidence</w:t>
      </w:r>
    </w:p>
    <w:p w14:paraId="55862C2E" w14:textId="77777777" w:rsidR="008C7EDE" w:rsidRPr="00756F90" w:rsidRDefault="008C7EDE" w:rsidP="00756F90">
      <w:pPr>
        <w:pStyle w:val="ListParagraph"/>
        <w:numPr>
          <w:ilvl w:val="0"/>
          <w:numId w:val="3"/>
        </w:numPr>
        <w:spacing w:after="0"/>
        <w:rPr>
          <w:rFonts w:cstheme="minorHAnsi"/>
        </w:rPr>
      </w:pPr>
      <w:r w:rsidRPr="00756F90">
        <w:rPr>
          <w:rFonts w:cstheme="minorHAnsi"/>
        </w:rPr>
        <w:t>False declaration of authenticity in relation to the contents of a portfolio or coursework</w:t>
      </w:r>
    </w:p>
    <w:p w14:paraId="1759B109" w14:textId="62DE5600" w:rsidR="008C7EDE" w:rsidRDefault="008C7EDE" w:rsidP="00756F90">
      <w:pPr>
        <w:pStyle w:val="ListParagraph"/>
        <w:numPr>
          <w:ilvl w:val="0"/>
          <w:numId w:val="3"/>
        </w:numPr>
        <w:spacing w:after="0"/>
        <w:rPr>
          <w:rFonts w:cstheme="minorHAnsi"/>
        </w:rPr>
      </w:pPr>
      <w:r w:rsidRPr="00756F90">
        <w:rPr>
          <w:rFonts w:cstheme="minorHAnsi"/>
        </w:rPr>
        <w:t>Impersonation by pretending to be someone else in order to produce the work for another or arranging for another to take one’s place in an assessment/examination/test</w:t>
      </w:r>
    </w:p>
    <w:p w14:paraId="06963703" w14:textId="77777777" w:rsidR="00DC65D4" w:rsidRPr="00756F90" w:rsidRDefault="00DC65D4" w:rsidP="00DC65D4">
      <w:pPr>
        <w:pStyle w:val="ListParagraph"/>
        <w:spacing w:after="0"/>
        <w:rPr>
          <w:rFonts w:cstheme="minorHAnsi"/>
        </w:rPr>
      </w:pPr>
    </w:p>
    <w:p w14:paraId="66E97551" w14:textId="36B38D63" w:rsidR="008C7EDE" w:rsidRPr="00DC65D4" w:rsidRDefault="008C7EDE" w:rsidP="00756F90">
      <w:pPr>
        <w:spacing w:after="0"/>
        <w:rPr>
          <w:rFonts w:cstheme="minorHAnsi"/>
          <w:b/>
          <w:sz w:val="28"/>
          <w:szCs w:val="28"/>
        </w:rPr>
      </w:pPr>
      <w:r w:rsidRPr="00DC65D4">
        <w:rPr>
          <w:rStyle w:val="mw-headline"/>
          <w:rFonts w:cstheme="minorHAnsi"/>
          <w:b/>
          <w:color w:val="000000"/>
          <w:sz w:val="28"/>
          <w:szCs w:val="28"/>
        </w:rPr>
        <w:t xml:space="preserve">Malpractice by </w:t>
      </w:r>
      <w:r w:rsidR="00DC65D4">
        <w:rPr>
          <w:rStyle w:val="mw-headline"/>
          <w:rFonts w:cstheme="minorHAnsi"/>
          <w:b/>
          <w:color w:val="000000"/>
          <w:sz w:val="28"/>
          <w:szCs w:val="28"/>
        </w:rPr>
        <w:t>Academy</w:t>
      </w:r>
      <w:r w:rsidR="00C45435">
        <w:rPr>
          <w:rStyle w:val="mw-headline"/>
          <w:rFonts w:cstheme="minorHAnsi"/>
          <w:b/>
          <w:color w:val="000000"/>
          <w:sz w:val="28"/>
          <w:szCs w:val="28"/>
        </w:rPr>
        <w:t>/College</w:t>
      </w:r>
      <w:r w:rsidRPr="00DC65D4">
        <w:rPr>
          <w:rStyle w:val="mw-headline"/>
          <w:rFonts w:cstheme="minorHAnsi"/>
          <w:b/>
          <w:color w:val="000000"/>
          <w:sz w:val="28"/>
          <w:szCs w:val="28"/>
        </w:rPr>
        <w:t xml:space="preserve"> Staff</w:t>
      </w:r>
    </w:p>
    <w:p w14:paraId="25469678" w14:textId="421B24B0" w:rsidR="008C7EDE" w:rsidRDefault="008C7EDE" w:rsidP="00756F90">
      <w:pPr>
        <w:spacing w:after="0"/>
        <w:rPr>
          <w:rFonts w:cstheme="minorHAnsi"/>
        </w:rPr>
      </w:pPr>
      <w:r w:rsidRPr="00756F90">
        <w:rPr>
          <w:rFonts w:cstheme="minorHAnsi"/>
        </w:rPr>
        <w:t xml:space="preserve">This list is not exhaustive, and other instances of malpractice may be considered by the </w:t>
      </w:r>
      <w:r w:rsidR="00DC65D4">
        <w:rPr>
          <w:rFonts w:cstheme="minorHAnsi"/>
        </w:rPr>
        <w:t>Academy/</w:t>
      </w:r>
      <w:r w:rsidR="00C45435">
        <w:rPr>
          <w:rFonts w:cstheme="minorHAnsi"/>
        </w:rPr>
        <w:t>College</w:t>
      </w:r>
      <w:r w:rsidRPr="00756F90">
        <w:rPr>
          <w:rFonts w:cstheme="minorHAnsi"/>
        </w:rPr>
        <w:t xml:space="preserve"> at its discretion</w:t>
      </w:r>
      <w:r w:rsidR="00DC65D4">
        <w:rPr>
          <w:rFonts w:cstheme="minorHAnsi"/>
        </w:rPr>
        <w:t>:</w:t>
      </w:r>
    </w:p>
    <w:p w14:paraId="50F97EF3" w14:textId="61C5F4B6" w:rsidR="008C7EDE" w:rsidRPr="00DC65D4" w:rsidRDefault="008C7EDE" w:rsidP="00756F90">
      <w:pPr>
        <w:pStyle w:val="ListParagraph"/>
        <w:numPr>
          <w:ilvl w:val="0"/>
          <w:numId w:val="4"/>
        </w:numPr>
        <w:spacing w:after="0"/>
        <w:rPr>
          <w:rFonts w:cstheme="minorHAnsi"/>
        </w:rPr>
      </w:pPr>
      <w:r w:rsidRPr="00DC65D4">
        <w:rPr>
          <w:rFonts w:cstheme="minorHAnsi"/>
        </w:rPr>
        <w:lastRenderedPageBreak/>
        <w:t>Inventing or changing marks for internally assessed work (coursework or portfolio evidence) where there is insufficient evidence of the candidate's achievement to justify the marks given or assessment decisions made</w:t>
      </w:r>
    </w:p>
    <w:p w14:paraId="0E88046D" w14:textId="77777777" w:rsidR="008C7EDE" w:rsidRPr="00756F90" w:rsidRDefault="008C7EDE" w:rsidP="00756F90">
      <w:pPr>
        <w:pStyle w:val="ListParagraph"/>
        <w:numPr>
          <w:ilvl w:val="0"/>
          <w:numId w:val="4"/>
        </w:numPr>
        <w:spacing w:after="0"/>
        <w:rPr>
          <w:rFonts w:cstheme="minorHAnsi"/>
        </w:rPr>
      </w:pPr>
      <w:r w:rsidRPr="00756F90">
        <w:rPr>
          <w:rFonts w:cstheme="minorHAnsi"/>
        </w:rPr>
        <w:t>Failure to keep candidate coursework/portfolios of evidence secure</w:t>
      </w:r>
    </w:p>
    <w:p w14:paraId="131E7C67" w14:textId="77777777" w:rsidR="008C7EDE" w:rsidRPr="00756F90" w:rsidRDefault="008C7EDE" w:rsidP="00756F90">
      <w:pPr>
        <w:pStyle w:val="ListParagraph"/>
        <w:numPr>
          <w:ilvl w:val="0"/>
          <w:numId w:val="4"/>
        </w:numPr>
        <w:spacing w:after="0"/>
        <w:rPr>
          <w:rFonts w:cstheme="minorHAnsi"/>
        </w:rPr>
      </w:pPr>
      <w:r w:rsidRPr="00756F90">
        <w:rPr>
          <w:rFonts w:cstheme="minorHAnsi"/>
        </w:rPr>
        <w:t>Fraudulent claims for certificates</w:t>
      </w:r>
    </w:p>
    <w:p w14:paraId="139734BE" w14:textId="77777777" w:rsidR="008C7EDE" w:rsidRPr="00756F90" w:rsidRDefault="008C7EDE" w:rsidP="00756F90">
      <w:pPr>
        <w:pStyle w:val="ListParagraph"/>
        <w:numPr>
          <w:ilvl w:val="0"/>
          <w:numId w:val="4"/>
        </w:numPr>
        <w:spacing w:after="0"/>
        <w:rPr>
          <w:rFonts w:cstheme="minorHAnsi"/>
        </w:rPr>
      </w:pPr>
      <w:r w:rsidRPr="00756F90">
        <w:rPr>
          <w:rFonts w:cstheme="minorHAnsi"/>
        </w:rPr>
        <w:t>Inappropriate retention of certificates</w:t>
      </w:r>
    </w:p>
    <w:p w14:paraId="2ACF0EC7" w14:textId="141FABFC" w:rsidR="008C7EDE" w:rsidRPr="00756F90" w:rsidRDefault="008C7EDE" w:rsidP="00756F90">
      <w:pPr>
        <w:pStyle w:val="ListParagraph"/>
        <w:numPr>
          <w:ilvl w:val="0"/>
          <w:numId w:val="4"/>
        </w:numPr>
        <w:spacing w:after="0"/>
        <w:rPr>
          <w:rFonts w:cstheme="minorHAnsi"/>
        </w:rPr>
      </w:pPr>
      <w:r w:rsidRPr="00756F90">
        <w:rPr>
          <w:rFonts w:cstheme="minorHAnsi"/>
        </w:rPr>
        <w:t xml:space="preserve">Assisting </w:t>
      </w:r>
      <w:r w:rsidR="00831BA2">
        <w:rPr>
          <w:rFonts w:cstheme="minorHAnsi"/>
        </w:rPr>
        <w:t>Learners</w:t>
      </w:r>
      <w:r w:rsidRPr="00756F90">
        <w:rPr>
          <w:rFonts w:cstheme="minorHAnsi"/>
        </w:rPr>
        <w:t xml:space="preserve"> in the production of work for assessment, where the support has the potential to influence the outcomes of assessment, for example where the assistance involves </w:t>
      </w:r>
      <w:r w:rsidR="00DC65D4">
        <w:rPr>
          <w:rFonts w:cstheme="minorHAnsi"/>
        </w:rPr>
        <w:t>Academy/</w:t>
      </w:r>
      <w:r w:rsidR="00C45435">
        <w:rPr>
          <w:rFonts w:cstheme="minorHAnsi"/>
        </w:rPr>
        <w:t>College</w:t>
      </w:r>
      <w:r w:rsidRPr="00756F90">
        <w:rPr>
          <w:rFonts w:cstheme="minorHAnsi"/>
        </w:rPr>
        <w:t xml:space="preserve"> staff producing work for the </w:t>
      </w:r>
      <w:r w:rsidR="00831BA2">
        <w:rPr>
          <w:rFonts w:cstheme="minorHAnsi"/>
        </w:rPr>
        <w:t>Learner</w:t>
      </w:r>
    </w:p>
    <w:p w14:paraId="6476B325" w14:textId="4E00A776" w:rsidR="008C7EDE" w:rsidRPr="00756F90" w:rsidRDefault="008C7EDE" w:rsidP="00756F90">
      <w:pPr>
        <w:pStyle w:val="ListParagraph"/>
        <w:numPr>
          <w:ilvl w:val="0"/>
          <w:numId w:val="4"/>
        </w:numPr>
        <w:spacing w:after="0"/>
        <w:rPr>
          <w:rFonts w:cstheme="minorHAnsi"/>
        </w:rPr>
      </w:pPr>
      <w:r w:rsidRPr="00756F90">
        <w:rPr>
          <w:rFonts w:cstheme="minorHAnsi"/>
        </w:rPr>
        <w:t xml:space="preserve">Producing falsified witness statements, for example for evidence the </w:t>
      </w:r>
      <w:r w:rsidR="00831BA2">
        <w:rPr>
          <w:rFonts w:cstheme="minorHAnsi"/>
        </w:rPr>
        <w:t>Learner</w:t>
      </w:r>
      <w:r w:rsidRPr="00756F90">
        <w:rPr>
          <w:rFonts w:cstheme="minorHAnsi"/>
        </w:rPr>
        <w:t xml:space="preserve"> has not generate</w:t>
      </w:r>
    </w:p>
    <w:p w14:paraId="38C37DE4" w14:textId="4DB2EF18" w:rsidR="008C7EDE" w:rsidRPr="00756F90" w:rsidRDefault="008C7EDE" w:rsidP="00756F90">
      <w:pPr>
        <w:pStyle w:val="ListParagraph"/>
        <w:numPr>
          <w:ilvl w:val="0"/>
          <w:numId w:val="4"/>
        </w:numPr>
        <w:spacing w:after="0"/>
        <w:rPr>
          <w:rFonts w:cstheme="minorHAnsi"/>
        </w:rPr>
      </w:pPr>
      <w:r w:rsidRPr="00756F90">
        <w:rPr>
          <w:rFonts w:cstheme="minorHAnsi"/>
        </w:rPr>
        <w:t xml:space="preserve">Allowing evidence, which is known by the staff member not to be the </w:t>
      </w:r>
      <w:r w:rsidR="00831BA2">
        <w:rPr>
          <w:rFonts w:cstheme="minorHAnsi"/>
        </w:rPr>
        <w:t>Learner</w:t>
      </w:r>
      <w:r w:rsidRPr="00756F90">
        <w:rPr>
          <w:rFonts w:cstheme="minorHAnsi"/>
        </w:rPr>
        <w:t xml:space="preserve">’s own, to be included in a </w:t>
      </w:r>
      <w:r w:rsidR="00831BA2">
        <w:rPr>
          <w:rFonts w:cstheme="minorHAnsi"/>
        </w:rPr>
        <w:t>Learner</w:t>
      </w:r>
      <w:r w:rsidRPr="00756F90">
        <w:rPr>
          <w:rFonts w:cstheme="minorHAnsi"/>
        </w:rPr>
        <w:t>’s assignment/task/portfolio/coursework</w:t>
      </w:r>
    </w:p>
    <w:p w14:paraId="3EC15970" w14:textId="77777777" w:rsidR="008C7EDE" w:rsidRPr="00756F90" w:rsidRDefault="008C7EDE" w:rsidP="00756F90">
      <w:pPr>
        <w:pStyle w:val="ListParagraph"/>
        <w:numPr>
          <w:ilvl w:val="0"/>
          <w:numId w:val="4"/>
        </w:numPr>
        <w:spacing w:after="0"/>
        <w:rPr>
          <w:rFonts w:cstheme="minorHAnsi"/>
        </w:rPr>
      </w:pPr>
      <w:r w:rsidRPr="00756F90">
        <w:rPr>
          <w:rFonts w:cstheme="minorHAnsi"/>
        </w:rPr>
        <w:t>Facilitating and allowing impersonation</w:t>
      </w:r>
    </w:p>
    <w:p w14:paraId="1A90EDB7" w14:textId="4E7C8AAC" w:rsidR="008C7EDE" w:rsidRPr="00756F90" w:rsidRDefault="008C7EDE" w:rsidP="00756F90">
      <w:pPr>
        <w:pStyle w:val="ListParagraph"/>
        <w:numPr>
          <w:ilvl w:val="0"/>
          <w:numId w:val="4"/>
        </w:numPr>
        <w:spacing w:after="0"/>
        <w:rPr>
          <w:rFonts w:cstheme="minorHAnsi"/>
        </w:rPr>
      </w:pPr>
      <w:r w:rsidRPr="00756F90">
        <w:rPr>
          <w:rFonts w:cstheme="minorHAnsi"/>
        </w:rPr>
        <w:t xml:space="preserve">Misusing the conditions for special </w:t>
      </w:r>
      <w:r w:rsidR="00831BA2">
        <w:rPr>
          <w:rFonts w:cstheme="minorHAnsi"/>
        </w:rPr>
        <w:t>Learner</w:t>
      </w:r>
      <w:r w:rsidRPr="00756F90">
        <w:rPr>
          <w:rFonts w:cstheme="minorHAnsi"/>
        </w:rPr>
        <w:t xml:space="preserve"> requirements</w:t>
      </w:r>
    </w:p>
    <w:p w14:paraId="44FC38A8" w14:textId="77777777" w:rsidR="008C7EDE" w:rsidRPr="00756F90" w:rsidRDefault="008C7EDE" w:rsidP="00756F90">
      <w:pPr>
        <w:pStyle w:val="ListParagraph"/>
        <w:numPr>
          <w:ilvl w:val="0"/>
          <w:numId w:val="4"/>
        </w:numPr>
        <w:spacing w:after="0"/>
        <w:rPr>
          <w:rFonts w:cstheme="minorHAnsi"/>
        </w:rPr>
      </w:pPr>
      <w:r w:rsidRPr="00756F90">
        <w:rPr>
          <w:rFonts w:cstheme="minorHAnsi"/>
        </w:rPr>
        <w:t>Falsifying records/certificates, for example by alteration, substitution, or by fraud</w:t>
      </w:r>
    </w:p>
    <w:p w14:paraId="1B166132" w14:textId="77777777" w:rsidR="008C7EDE" w:rsidRPr="00756F90" w:rsidRDefault="008C7EDE" w:rsidP="00756F90">
      <w:pPr>
        <w:pStyle w:val="ListParagraph"/>
        <w:spacing w:after="0"/>
        <w:rPr>
          <w:rFonts w:cstheme="minorHAnsi"/>
        </w:rPr>
      </w:pPr>
    </w:p>
    <w:p w14:paraId="449B7EAD" w14:textId="53C2933F" w:rsidR="008C7EDE" w:rsidRPr="00DC65D4" w:rsidRDefault="00C45435" w:rsidP="00756F90">
      <w:pPr>
        <w:spacing w:after="0"/>
        <w:rPr>
          <w:rFonts w:cstheme="minorHAnsi"/>
          <w:b/>
          <w:sz w:val="32"/>
          <w:szCs w:val="32"/>
        </w:rPr>
      </w:pPr>
      <w:r w:rsidRPr="00DC65D4">
        <w:rPr>
          <w:rStyle w:val="mw-headline"/>
          <w:rFonts w:cstheme="minorHAnsi"/>
          <w:b/>
          <w:color w:val="000000"/>
          <w:sz w:val="32"/>
          <w:szCs w:val="32"/>
        </w:rPr>
        <w:t>Procedure</w:t>
      </w:r>
    </w:p>
    <w:p w14:paraId="1C577F94" w14:textId="5DEBCC34" w:rsidR="008C7EDE" w:rsidRPr="00756F90" w:rsidRDefault="008C7EDE" w:rsidP="00DC65D4">
      <w:pPr>
        <w:spacing w:after="0"/>
        <w:rPr>
          <w:rFonts w:cstheme="minorHAnsi"/>
        </w:rPr>
      </w:pPr>
      <w:r w:rsidRPr="00756F90">
        <w:rPr>
          <w:rFonts w:cstheme="minorHAnsi"/>
        </w:rPr>
        <w:t>Where malpractice is suspected a</w:t>
      </w:r>
      <w:r w:rsidRPr="00756F90">
        <w:rPr>
          <w:rFonts w:eastAsia="Times New Roman" w:cstheme="minorHAnsi"/>
          <w:color w:val="000000"/>
        </w:rPr>
        <w:t xml:space="preserve">n investigation will be conducted in a form commensurate with the nature of the malpractice allegation. Such an investigation will be supported by the </w:t>
      </w:r>
      <w:r w:rsidR="00DC65D4">
        <w:rPr>
          <w:rFonts w:eastAsia="Times New Roman" w:cstheme="minorHAnsi"/>
          <w:color w:val="000000"/>
        </w:rPr>
        <w:t>Director of Quality &amp; Training or Principal</w:t>
      </w:r>
      <w:r w:rsidRPr="00756F90">
        <w:rPr>
          <w:rFonts w:eastAsia="Times New Roman" w:cstheme="minorHAnsi"/>
          <w:color w:val="000000"/>
        </w:rPr>
        <w:t xml:space="preserve"> and all </w:t>
      </w:r>
      <w:r w:rsidR="00DC65D4">
        <w:rPr>
          <w:rFonts w:eastAsia="Times New Roman" w:cstheme="minorHAnsi"/>
          <w:color w:val="000000"/>
        </w:rPr>
        <w:t>P</w:t>
      </w:r>
      <w:r w:rsidRPr="00756F90">
        <w:rPr>
          <w:rFonts w:eastAsia="Times New Roman" w:cstheme="minorHAnsi"/>
          <w:color w:val="000000"/>
        </w:rPr>
        <w:t>ersonnel linked to the allegation. It will proceed through the following stages, which will be fully documented:</w:t>
      </w:r>
    </w:p>
    <w:p w14:paraId="63C6043D" w14:textId="77777777" w:rsidR="008C7EDE" w:rsidRPr="00756F90" w:rsidRDefault="008C7EDE" w:rsidP="00DC65D4">
      <w:pPr>
        <w:numPr>
          <w:ilvl w:val="1"/>
          <w:numId w:val="7"/>
        </w:numPr>
        <w:shd w:val="clear" w:color="auto" w:fill="FFFFFF"/>
        <w:spacing w:after="0" w:line="360" w:lineRule="atLeast"/>
        <w:ind w:left="720"/>
        <w:rPr>
          <w:rFonts w:eastAsia="Times New Roman" w:cstheme="minorHAnsi"/>
          <w:color w:val="000000"/>
        </w:rPr>
      </w:pPr>
      <w:r w:rsidRPr="00756F90">
        <w:rPr>
          <w:rFonts w:eastAsia="Times New Roman" w:cstheme="minorHAnsi"/>
          <w:color w:val="000000"/>
        </w:rPr>
        <w:t>Initial investigation</w:t>
      </w:r>
    </w:p>
    <w:p w14:paraId="3E9D9032" w14:textId="77777777" w:rsidR="008C7EDE" w:rsidRPr="00756F90" w:rsidRDefault="008C7EDE" w:rsidP="00DC65D4">
      <w:pPr>
        <w:numPr>
          <w:ilvl w:val="1"/>
          <w:numId w:val="7"/>
        </w:numPr>
        <w:shd w:val="clear" w:color="auto" w:fill="FFFFFF"/>
        <w:spacing w:after="0" w:line="360" w:lineRule="atLeast"/>
        <w:ind w:left="720"/>
        <w:rPr>
          <w:rFonts w:eastAsia="Times New Roman" w:cstheme="minorHAnsi"/>
          <w:color w:val="000000"/>
        </w:rPr>
      </w:pPr>
      <w:r w:rsidRPr="00756F90">
        <w:rPr>
          <w:rFonts w:eastAsia="Times New Roman" w:cstheme="minorHAnsi"/>
          <w:color w:val="000000"/>
        </w:rPr>
        <w:t>Initial report</w:t>
      </w:r>
    </w:p>
    <w:p w14:paraId="3DB1A78E" w14:textId="77777777" w:rsidR="008C7EDE" w:rsidRPr="00756F90" w:rsidRDefault="008C7EDE" w:rsidP="00DC65D4">
      <w:pPr>
        <w:numPr>
          <w:ilvl w:val="1"/>
          <w:numId w:val="7"/>
        </w:numPr>
        <w:shd w:val="clear" w:color="auto" w:fill="FFFFFF"/>
        <w:spacing w:after="0" w:line="360" w:lineRule="atLeast"/>
        <w:ind w:left="720"/>
        <w:rPr>
          <w:rFonts w:eastAsia="Times New Roman" w:cstheme="minorHAnsi"/>
          <w:color w:val="000000"/>
        </w:rPr>
      </w:pPr>
      <w:r w:rsidRPr="00756F90">
        <w:rPr>
          <w:rFonts w:eastAsia="Times New Roman" w:cstheme="minorHAnsi"/>
          <w:color w:val="000000"/>
        </w:rPr>
        <w:t>Further report if necessary</w:t>
      </w:r>
    </w:p>
    <w:p w14:paraId="6375C0CF" w14:textId="77777777" w:rsidR="008C7EDE" w:rsidRPr="00756F90" w:rsidRDefault="008C7EDE" w:rsidP="00756F90">
      <w:pPr>
        <w:shd w:val="clear" w:color="auto" w:fill="FFFFFF"/>
        <w:spacing w:before="100" w:beforeAutospacing="1" w:after="0" w:line="286" w:lineRule="atLeast"/>
        <w:rPr>
          <w:rFonts w:eastAsia="Times New Roman" w:cstheme="minorHAnsi"/>
          <w:color w:val="000000"/>
        </w:rPr>
      </w:pPr>
      <w:r w:rsidRPr="00756F90">
        <w:rPr>
          <w:rFonts w:eastAsia="Times New Roman" w:cstheme="minorHAnsi"/>
          <w:color w:val="000000"/>
        </w:rPr>
        <w:t>The individual concerned will be made fully aware at the earliest opportunity of the nature of the alleged malpractice and of the possible consequences should malpractice be proven.</w:t>
      </w:r>
    </w:p>
    <w:p w14:paraId="3772B751" w14:textId="77777777" w:rsidR="008C7EDE" w:rsidRPr="00756F90" w:rsidRDefault="008C7EDE" w:rsidP="008924D0">
      <w:pPr>
        <w:shd w:val="clear" w:color="auto" w:fill="FFFFFF"/>
        <w:spacing w:before="100" w:beforeAutospacing="1" w:after="0" w:line="286" w:lineRule="atLeast"/>
        <w:rPr>
          <w:rFonts w:eastAsia="Times New Roman" w:cstheme="minorHAnsi"/>
          <w:color w:val="000000"/>
        </w:rPr>
      </w:pPr>
      <w:r w:rsidRPr="00756F90">
        <w:rPr>
          <w:rFonts w:eastAsia="Times New Roman" w:cstheme="minorHAnsi"/>
          <w:color w:val="000000"/>
        </w:rPr>
        <w:t>The individual will be provided with an opportunity to respond to the allegations made and will be advised of how to appeal against any decision.</w:t>
      </w:r>
    </w:p>
    <w:p w14:paraId="46EF6A67" w14:textId="5EC61FC9" w:rsidR="00D768FD" w:rsidRDefault="00D768FD" w:rsidP="00756F90">
      <w:pPr>
        <w:spacing w:after="0"/>
        <w:rPr>
          <w:rFonts w:cstheme="minorHAnsi"/>
        </w:rPr>
      </w:pPr>
    </w:p>
    <w:p w14:paraId="71BE4512" w14:textId="2B6CC8B0" w:rsidR="00610F66" w:rsidRDefault="00610F66" w:rsidP="00756F90">
      <w:pPr>
        <w:spacing w:after="0"/>
        <w:rPr>
          <w:rFonts w:cstheme="minorHAnsi"/>
        </w:rPr>
      </w:pPr>
    </w:p>
    <w:p w14:paraId="075BD93D" w14:textId="69A9AFB5" w:rsidR="00610F66" w:rsidRDefault="00610F66" w:rsidP="00756F90">
      <w:pPr>
        <w:spacing w:after="0"/>
        <w:rPr>
          <w:rFonts w:cstheme="minorHAnsi"/>
        </w:rPr>
      </w:pPr>
    </w:p>
    <w:p w14:paraId="2DC69596" w14:textId="3665655F" w:rsidR="00610F66" w:rsidRDefault="00610F66" w:rsidP="00756F90">
      <w:pPr>
        <w:spacing w:after="0"/>
        <w:rPr>
          <w:rFonts w:cstheme="minorHAnsi"/>
        </w:rPr>
      </w:pPr>
    </w:p>
    <w:p w14:paraId="6AEECB18" w14:textId="65F252E6" w:rsidR="00610F66" w:rsidRDefault="00610F66" w:rsidP="00756F90">
      <w:pPr>
        <w:spacing w:after="0"/>
        <w:rPr>
          <w:rFonts w:cstheme="minorHAnsi"/>
        </w:rPr>
      </w:pPr>
    </w:p>
    <w:p w14:paraId="1C633313" w14:textId="24AB1A80" w:rsidR="00610F66" w:rsidRDefault="00610F66" w:rsidP="00756F90">
      <w:pPr>
        <w:spacing w:after="0"/>
        <w:rPr>
          <w:rFonts w:cstheme="minorHAnsi"/>
        </w:rPr>
      </w:pPr>
    </w:p>
    <w:p w14:paraId="532455A0" w14:textId="33F5ACA6" w:rsidR="00610F66" w:rsidRDefault="00610F66" w:rsidP="00756F90">
      <w:pPr>
        <w:spacing w:after="0"/>
        <w:rPr>
          <w:rFonts w:cstheme="minorHAnsi"/>
        </w:rPr>
      </w:pPr>
    </w:p>
    <w:p w14:paraId="72ED27C1" w14:textId="0F1B13F2" w:rsidR="00610F66" w:rsidRDefault="00610F66" w:rsidP="00756F90">
      <w:pPr>
        <w:spacing w:after="0"/>
        <w:rPr>
          <w:rFonts w:cstheme="minorHAnsi"/>
        </w:rPr>
      </w:pPr>
    </w:p>
    <w:p w14:paraId="1CD8F612" w14:textId="4A64CB22" w:rsidR="00610F66" w:rsidRDefault="00610F66" w:rsidP="00756F90">
      <w:pPr>
        <w:spacing w:after="0"/>
        <w:rPr>
          <w:rFonts w:cstheme="minorHAnsi"/>
        </w:rPr>
      </w:pPr>
    </w:p>
    <w:p w14:paraId="17D1B2D7" w14:textId="62C6B3A0" w:rsidR="00610F66" w:rsidRDefault="00610F66" w:rsidP="00756F90">
      <w:pPr>
        <w:spacing w:after="0"/>
        <w:rPr>
          <w:rFonts w:cstheme="minorHAnsi"/>
        </w:rPr>
      </w:pPr>
    </w:p>
    <w:p w14:paraId="7BE5F2F0" w14:textId="3FA5DE05" w:rsidR="00610F66" w:rsidRDefault="00610F66" w:rsidP="00756F90">
      <w:pPr>
        <w:spacing w:after="0"/>
        <w:rPr>
          <w:rFonts w:cstheme="minorHAnsi"/>
        </w:rPr>
      </w:pPr>
    </w:p>
    <w:p w14:paraId="594330F8" w14:textId="01BA7B0E" w:rsidR="00610F66" w:rsidRDefault="00610F66" w:rsidP="00756F90">
      <w:pPr>
        <w:spacing w:after="0"/>
        <w:rPr>
          <w:rFonts w:cstheme="minorHAnsi"/>
        </w:rPr>
      </w:pPr>
    </w:p>
    <w:p w14:paraId="1ACE8379" w14:textId="7F966769" w:rsidR="00610F66" w:rsidRDefault="00610F66" w:rsidP="00756F90">
      <w:pPr>
        <w:spacing w:after="0"/>
        <w:rPr>
          <w:rFonts w:cstheme="minorHAnsi"/>
        </w:rPr>
      </w:pPr>
    </w:p>
    <w:p w14:paraId="480A2FAA" w14:textId="49D364CC" w:rsidR="00610F66" w:rsidRDefault="00610F66" w:rsidP="00756F90">
      <w:pPr>
        <w:spacing w:after="0"/>
        <w:rPr>
          <w:rFonts w:cstheme="minorHAnsi"/>
        </w:rPr>
      </w:pPr>
    </w:p>
    <w:p w14:paraId="4DCED05B" w14:textId="121C22A1" w:rsidR="00610F66" w:rsidRDefault="00610F66" w:rsidP="00756F90">
      <w:pPr>
        <w:spacing w:after="0"/>
        <w:rPr>
          <w:rFonts w:cstheme="minorHAnsi"/>
        </w:rPr>
      </w:pPr>
    </w:p>
    <w:p w14:paraId="5C693FB8" w14:textId="4CBE6FC0" w:rsidR="00610F66" w:rsidRPr="00036EA4" w:rsidRDefault="00610F66" w:rsidP="00036EA4">
      <w:pPr>
        <w:spacing w:after="0"/>
        <w:jc w:val="center"/>
        <w:rPr>
          <w:rFonts w:cstheme="minorHAnsi"/>
          <w:color w:val="BFBFBF" w:themeColor="background1" w:themeShade="BF"/>
          <w:sz w:val="18"/>
          <w:szCs w:val="18"/>
        </w:rPr>
      </w:pPr>
    </w:p>
    <w:p w14:paraId="4EFA19F9" w14:textId="0D06D906" w:rsidR="00610F66" w:rsidRPr="00036EA4" w:rsidRDefault="00610F66" w:rsidP="00036EA4">
      <w:pPr>
        <w:spacing w:after="0"/>
        <w:jc w:val="center"/>
        <w:rPr>
          <w:rFonts w:cstheme="minorHAnsi"/>
          <w:color w:val="BFBFBF" w:themeColor="background1" w:themeShade="BF"/>
          <w:sz w:val="18"/>
          <w:szCs w:val="18"/>
        </w:rPr>
      </w:pPr>
      <w:r w:rsidRPr="00036EA4">
        <w:rPr>
          <w:rFonts w:cstheme="minorHAnsi"/>
          <w:color w:val="BFBFBF" w:themeColor="background1" w:themeShade="BF"/>
          <w:sz w:val="18"/>
          <w:szCs w:val="18"/>
        </w:rPr>
        <w:t xml:space="preserve">RTA </w:t>
      </w:r>
      <w:r w:rsidR="00831BA2">
        <w:rPr>
          <w:rFonts w:cstheme="minorHAnsi"/>
          <w:color w:val="BFBFBF" w:themeColor="background1" w:themeShade="BF"/>
          <w:sz w:val="18"/>
          <w:szCs w:val="18"/>
        </w:rPr>
        <w:t>Learner</w:t>
      </w:r>
      <w:r w:rsidRPr="00036EA4">
        <w:rPr>
          <w:rFonts w:cstheme="minorHAnsi"/>
          <w:color w:val="BFBFBF" w:themeColor="background1" w:themeShade="BF"/>
          <w:sz w:val="18"/>
          <w:szCs w:val="18"/>
        </w:rPr>
        <w:t xml:space="preserve"> Appeals</w:t>
      </w:r>
      <w:r w:rsidR="007C5E74">
        <w:rPr>
          <w:rFonts w:cstheme="minorHAnsi"/>
          <w:color w:val="BFBFBF" w:themeColor="background1" w:themeShade="BF"/>
          <w:sz w:val="18"/>
          <w:szCs w:val="18"/>
        </w:rPr>
        <w:t xml:space="preserve"> </w:t>
      </w:r>
      <w:r w:rsidR="00036EA4" w:rsidRPr="00036EA4">
        <w:rPr>
          <w:rFonts w:cstheme="minorHAnsi"/>
          <w:color w:val="BFBFBF" w:themeColor="background1" w:themeShade="BF"/>
          <w:sz w:val="18"/>
          <w:szCs w:val="18"/>
        </w:rPr>
        <w:t xml:space="preserve">and Disciplinary Procedures Policy – reviewed </w:t>
      </w:r>
      <w:r w:rsidR="00C45435">
        <w:rPr>
          <w:rFonts w:cstheme="minorHAnsi"/>
          <w:color w:val="BFBFBF" w:themeColor="background1" w:themeShade="BF"/>
          <w:sz w:val="18"/>
          <w:szCs w:val="18"/>
        </w:rPr>
        <w:t xml:space="preserve">8-8-2023 / </w:t>
      </w:r>
      <w:r w:rsidR="00036EA4" w:rsidRPr="00036EA4">
        <w:rPr>
          <w:rFonts w:cstheme="minorHAnsi"/>
          <w:color w:val="BFBFBF" w:themeColor="background1" w:themeShade="BF"/>
          <w:sz w:val="18"/>
          <w:szCs w:val="18"/>
        </w:rPr>
        <w:t>1-3-2024</w:t>
      </w:r>
    </w:p>
    <w:sectPr w:rsidR="00610F66" w:rsidRPr="00036EA4" w:rsidSect="007E2086">
      <w:headerReference w:type="even" r:id="rId10"/>
      <w:headerReference w:type="default" r:id="rId11"/>
      <w:footerReference w:type="even" r:id="rId12"/>
      <w:footerReference w:type="default" r:id="rId13"/>
      <w:headerReference w:type="first" r:id="rId14"/>
      <w:footerReference w:type="first" r:id="rId15"/>
      <w:pgSz w:w="11906" w:h="16838"/>
      <w:pgMar w:top="720" w:right="1152"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0F84" w14:textId="77777777" w:rsidR="007E2086" w:rsidRDefault="007E2086" w:rsidP="00EB309F">
      <w:pPr>
        <w:spacing w:after="0" w:line="240" w:lineRule="auto"/>
      </w:pPr>
      <w:r>
        <w:separator/>
      </w:r>
    </w:p>
  </w:endnote>
  <w:endnote w:type="continuationSeparator" w:id="0">
    <w:p w14:paraId="07A7C097" w14:textId="77777777" w:rsidR="007E2086" w:rsidRDefault="007E2086" w:rsidP="00EB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4188" w14:textId="77777777" w:rsidR="000F19F2" w:rsidRDefault="000F1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55C9" w14:textId="0EC047A8" w:rsidR="00EB309F" w:rsidRPr="000F19F2" w:rsidRDefault="00EB309F" w:rsidP="000F1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CADD" w14:textId="77777777" w:rsidR="000F19F2" w:rsidRDefault="000F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8B3D" w14:textId="77777777" w:rsidR="007E2086" w:rsidRDefault="007E2086" w:rsidP="00EB309F">
      <w:pPr>
        <w:spacing w:after="0" w:line="240" w:lineRule="auto"/>
      </w:pPr>
      <w:r>
        <w:separator/>
      </w:r>
    </w:p>
  </w:footnote>
  <w:footnote w:type="continuationSeparator" w:id="0">
    <w:p w14:paraId="78BE78DC" w14:textId="77777777" w:rsidR="007E2086" w:rsidRDefault="007E2086" w:rsidP="00EB3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4956" w14:textId="77777777" w:rsidR="000F19F2" w:rsidRDefault="000F1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77F7" w14:textId="77777777" w:rsidR="000F19F2" w:rsidRDefault="000F1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3D34" w14:textId="77777777" w:rsidR="000F19F2" w:rsidRDefault="000F1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54C3"/>
    <w:multiLevelType w:val="hybridMultilevel"/>
    <w:tmpl w:val="E706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744CA"/>
    <w:multiLevelType w:val="hybridMultilevel"/>
    <w:tmpl w:val="9C66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93E8C"/>
    <w:multiLevelType w:val="multilevel"/>
    <w:tmpl w:val="8B5CA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6E65"/>
    <w:multiLevelType w:val="hybridMultilevel"/>
    <w:tmpl w:val="C8B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377A5"/>
    <w:multiLevelType w:val="multilevel"/>
    <w:tmpl w:val="730E69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7082A"/>
    <w:multiLevelType w:val="hybridMultilevel"/>
    <w:tmpl w:val="1912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81E67"/>
    <w:multiLevelType w:val="hybridMultilevel"/>
    <w:tmpl w:val="1790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C2070"/>
    <w:multiLevelType w:val="hybridMultilevel"/>
    <w:tmpl w:val="30BC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663B4"/>
    <w:multiLevelType w:val="hybridMultilevel"/>
    <w:tmpl w:val="8C16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9504C"/>
    <w:multiLevelType w:val="hybridMultilevel"/>
    <w:tmpl w:val="8E0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66446">
    <w:abstractNumId w:val="8"/>
  </w:num>
  <w:num w:numId="2" w16cid:durableId="2062359096">
    <w:abstractNumId w:val="7"/>
  </w:num>
  <w:num w:numId="3" w16cid:durableId="1714650711">
    <w:abstractNumId w:val="1"/>
  </w:num>
  <w:num w:numId="4" w16cid:durableId="426733583">
    <w:abstractNumId w:val="0"/>
  </w:num>
  <w:num w:numId="5" w16cid:durableId="1025713913">
    <w:abstractNumId w:val="6"/>
  </w:num>
  <w:num w:numId="6" w16cid:durableId="1188955306">
    <w:abstractNumId w:val="9"/>
  </w:num>
  <w:num w:numId="7" w16cid:durableId="1983003164">
    <w:abstractNumId w:val="4"/>
  </w:num>
  <w:num w:numId="8" w16cid:durableId="417480810">
    <w:abstractNumId w:val="2"/>
  </w:num>
  <w:num w:numId="9" w16cid:durableId="2036803020">
    <w:abstractNumId w:val="3"/>
  </w:num>
  <w:num w:numId="10" w16cid:durableId="777336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DE"/>
    <w:rsid w:val="00036EA4"/>
    <w:rsid w:val="00086F83"/>
    <w:rsid w:val="00093700"/>
    <w:rsid w:val="000D4002"/>
    <w:rsid w:val="000F19F2"/>
    <w:rsid w:val="00147E17"/>
    <w:rsid w:val="00175CB5"/>
    <w:rsid w:val="001B3BCD"/>
    <w:rsid w:val="0048523F"/>
    <w:rsid w:val="00610F66"/>
    <w:rsid w:val="00621C84"/>
    <w:rsid w:val="006255AC"/>
    <w:rsid w:val="00705707"/>
    <w:rsid w:val="00756F90"/>
    <w:rsid w:val="00777133"/>
    <w:rsid w:val="007C5E74"/>
    <w:rsid w:val="007E2086"/>
    <w:rsid w:val="00831BA2"/>
    <w:rsid w:val="008325BF"/>
    <w:rsid w:val="008924D0"/>
    <w:rsid w:val="008C7EDE"/>
    <w:rsid w:val="008D455F"/>
    <w:rsid w:val="0092290C"/>
    <w:rsid w:val="00A42ECF"/>
    <w:rsid w:val="00B71887"/>
    <w:rsid w:val="00C45435"/>
    <w:rsid w:val="00D768FD"/>
    <w:rsid w:val="00DC65D4"/>
    <w:rsid w:val="00E60D88"/>
    <w:rsid w:val="00EB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BA97A"/>
  <w15:docId w15:val="{01E05CC9-0DE0-42A6-8DF0-2E958225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EDE"/>
    <w:rPr>
      <w:rFonts w:eastAsiaTheme="minorEastAsia"/>
      <w:lang w:eastAsia="en-GB"/>
    </w:rPr>
  </w:style>
  <w:style w:type="paragraph" w:styleId="Heading1">
    <w:name w:val="heading 1"/>
    <w:basedOn w:val="Normal"/>
    <w:next w:val="Normal"/>
    <w:link w:val="Heading1Char"/>
    <w:uiPriority w:val="9"/>
    <w:qFormat/>
    <w:rsid w:val="00E60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DE"/>
    <w:pPr>
      <w:ind w:left="720"/>
      <w:contextualSpacing/>
    </w:pPr>
  </w:style>
  <w:style w:type="character" w:customStyle="1" w:styleId="mw-headline">
    <w:name w:val="mw-headline"/>
    <w:basedOn w:val="DefaultParagraphFont"/>
    <w:rsid w:val="008C7EDE"/>
  </w:style>
  <w:style w:type="character" w:customStyle="1" w:styleId="apple-converted-space">
    <w:name w:val="apple-converted-space"/>
    <w:basedOn w:val="DefaultParagraphFont"/>
    <w:rsid w:val="008C7EDE"/>
  </w:style>
  <w:style w:type="character" w:styleId="Hyperlink">
    <w:name w:val="Hyperlink"/>
    <w:basedOn w:val="DefaultParagraphFont"/>
    <w:uiPriority w:val="99"/>
    <w:unhideWhenUsed/>
    <w:rsid w:val="008C7EDE"/>
    <w:rPr>
      <w:color w:val="0000FF"/>
      <w:u w:val="single"/>
    </w:rPr>
  </w:style>
  <w:style w:type="paragraph" w:styleId="Header">
    <w:name w:val="header"/>
    <w:basedOn w:val="Normal"/>
    <w:link w:val="HeaderChar"/>
    <w:uiPriority w:val="99"/>
    <w:unhideWhenUsed/>
    <w:rsid w:val="00EB3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09F"/>
    <w:rPr>
      <w:rFonts w:eastAsiaTheme="minorEastAsia"/>
      <w:lang w:eastAsia="en-GB"/>
    </w:rPr>
  </w:style>
  <w:style w:type="paragraph" w:styleId="Footer">
    <w:name w:val="footer"/>
    <w:basedOn w:val="Normal"/>
    <w:link w:val="FooterChar"/>
    <w:uiPriority w:val="99"/>
    <w:unhideWhenUsed/>
    <w:rsid w:val="00EB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09F"/>
    <w:rPr>
      <w:rFonts w:eastAsiaTheme="minorEastAsia"/>
      <w:lang w:eastAsia="en-GB"/>
    </w:rPr>
  </w:style>
  <w:style w:type="paragraph" w:styleId="BalloonText">
    <w:name w:val="Balloon Text"/>
    <w:basedOn w:val="Normal"/>
    <w:link w:val="BalloonTextChar"/>
    <w:uiPriority w:val="99"/>
    <w:semiHidden/>
    <w:unhideWhenUsed/>
    <w:rsid w:val="00EB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09F"/>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E60D88"/>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next w:val="Normal"/>
    <w:link w:val="TitleChar"/>
    <w:uiPriority w:val="10"/>
    <w:qFormat/>
    <w:rsid w:val="00E60D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0D88"/>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1CF4.EFCF14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reynoldsgroup.co.uk/images/Learner_absence_form.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Hughes</dc:creator>
  <cp:lastModifiedBy>Natasha Sethna</cp:lastModifiedBy>
  <cp:revision>14</cp:revision>
  <cp:lastPrinted>2023-08-25T07:48:00Z</cp:lastPrinted>
  <dcterms:created xsi:type="dcterms:W3CDTF">2023-08-08T13:41:00Z</dcterms:created>
  <dcterms:modified xsi:type="dcterms:W3CDTF">2024-03-06T12:13:00Z</dcterms:modified>
</cp:coreProperties>
</file>