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4AF5C" w14:textId="0E52ABDC" w:rsidR="00086178" w:rsidRDefault="00947797">
      <w:pPr>
        <w:jc w:val="center"/>
      </w:pPr>
      <w:r>
        <w:rPr>
          <w:noProof/>
        </w:rPr>
        <w:drawing>
          <wp:anchor distT="0" distB="0" distL="114300" distR="114300" simplePos="0" relativeHeight="251659264" behindDoc="1" locked="0" layoutInCell="1" allowOverlap="1" wp14:anchorId="1497DD95" wp14:editId="115C6FA6">
            <wp:simplePos x="0" y="0"/>
            <wp:positionH relativeFrom="column">
              <wp:posOffset>1226820</wp:posOffset>
            </wp:positionH>
            <wp:positionV relativeFrom="paragraph">
              <wp:posOffset>60325</wp:posOffset>
            </wp:positionV>
            <wp:extent cx="3443605" cy="1095375"/>
            <wp:effectExtent l="0" t="0" r="4445" b="9525"/>
            <wp:wrapTopAndBottom/>
            <wp:docPr id="1" name="Picture 1" descr="cid:image001.png@01D31CF4.EFCF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31CF4.EFCF14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44360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8825ED" w14:textId="11F3D24F" w:rsidR="00086178" w:rsidRDefault="00086178">
      <w:pPr>
        <w:jc w:val="right"/>
      </w:pPr>
    </w:p>
    <w:p w14:paraId="7E9B82F0" w14:textId="2B54BAE0" w:rsidR="00086178" w:rsidRPr="00947797" w:rsidRDefault="006B216F" w:rsidP="006B216F">
      <w:pPr>
        <w:jc w:val="center"/>
        <w:rPr>
          <w:rFonts w:asciiTheme="majorHAnsi" w:hAnsiTheme="majorHAnsi" w:cstheme="majorHAnsi"/>
          <w:b/>
          <w:sz w:val="40"/>
          <w:szCs w:val="40"/>
        </w:rPr>
      </w:pPr>
      <w:r w:rsidRPr="00947797">
        <w:rPr>
          <w:rFonts w:asciiTheme="majorHAnsi" w:hAnsiTheme="majorHAnsi" w:cstheme="majorHAnsi"/>
          <w:b/>
          <w:sz w:val="40"/>
          <w:szCs w:val="40"/>
        </w:rPr>
        <w:t xml:space="preserve">EXAMINATIONS </w:t>
      </w:r>
      <w:r w:rsidR="000D14EB" w:rsidRPr="00947797">
        <w:rPr>
          <w:rFonts w:asciiTheme="majorHAnsi" w:hAnsiTheme="majorHAnsi" w:cstheme="majorHAnsi"/>
          <w:b/>
          <w:sz w:val="40"/>
          <w:szCs w:val="40"/>
        </w:rPr>
        <w:t>POLICY</w:t>
      </w:r>
      <w:r w:rsidRPr="00947797">
        <w:rPr>
          <w:rFonts w:asciiTheme="majorHAnsi" w:hAnsiTheme="majorHAnsi" w:cstheme="majorHAnsi"/>
          <w:b/>
          <w:sz w:val="40"/>
          <w:szCs w:val="40"/>
        </w:rPr>
        <w:t xml:space="preserve"> AND PROCEDURES</w:t>
      </w:r>
    </w:p>
    <w:p w14:paraId="2EFB3357" w14:textId="77777777" w:rsidR="00086178" w:rsidRPr="00947797" w:rsidRDefault="00086178">
      <w:pPr>
        <w:jc w:val="center"/>
        <w:rPr>
          <w:rFonts w:asciiTheme="majorHAnsi" w:hAnsiTheme="majorHAnsi" w:cstheme="majorHAnsi"/>
        </w:rPr>
      </w:pPr>
    </w:p>
    <w:p w14:paraId="47D7AB1A" w14:textId="77777777" w:rsidR="00086178" w:rsidRPr="00947797" w:rsidRDefault="00EF2B19">
      <w:pPr>
        <w:rPr>
          <w:rFonts w:asciiTheme="majorHAnsi" w:hAnsiTheme="majorHAnsi" w:cstheme="majorHAnsi"/>
          <w:b/>
          <w:sz w:val="32"/>
          <w:szCs w:val="32"/>
        </w:rPr>
      </w:pPr>
      <w:r w:rsidRPr="00947797">
        <w:rPr>
          <w:rFonts w:asciiTheme="majorHAnsi" w:hAnsiTheme="majorHAnsi" w:cstheme="majorHAnsi"/>
          <w:b/>
          <w:sz w:val="32"/>
          <w:szCs w:val="32"/>
        </w:rPr>
        <w:t>Contents</w:t>
      </w:r>
    </w:p>
    <w:p w14:paraId="37CBF00B" w14:textId="77777777" w:rsidR="00086178" w:rsidRPr="00947797" w:rsidRDefault="00086178">
      <w:pPr>
        <w:rPr>
          <w:rFonts w:asciiTheme="majorHAnsi" w:hAnsiTheme="majorHAnsi" w:cstheme="majorHAnsi"/>
          <w:b/>
        </w:rPr>
      </w:pPr>
    </w:p>
    <w:sdt>
      <w:sdtPr>
        <w:rPr>
          <w:rFonts w:asciiTheme="majorHAnsi" w:hAnsiTheme="majorHAnsi" w:cstheme="majorHAnsi"/>
        </w:rPr>
        <w:id w:val="1962228973"/>
        <w:docPartObj>
          <w:docPartGallery w:val="Table of Contents"/>
          <w:docPartUnique/>
        </w:docPartObj>
      </w:sdtPr>
      <w:sdtContent>
        <w:p w14:paraId="25C4A98B" w14:textId="04A83D4E" w:rsidR="00086178" w:rsidRPr="00947797" w:rsidRDefault="00EF2B19">
          <w:pPr>
            <w:tabs>
              <w:tab w:val="right" w:pos="9025"/>
            </w:tabs>
            <w:spacing w:before="80" w:line="240" w:lineRule="auto"/>
            <w:rPr>
              <w:rFonts w:asciiTheme="majorHAnsi" w:hAnsiTheme="majorHAnsi" w:cstheme="majorHAnsi"/>
              <w:b/>
              <w:noProof/>
              <w:color w:val="000000"/>
            </w:rPr>
          </w:pPr>
          <w:r w:rsidRPr="00947797">
            <w:rPr>
              <w:rFonts w:asciiTheme="majorHAnsi" w:hAnsiTheme="majorHAnsi" w:cstheme="majorHAnsi"/>
            </w:rPr>
            <w:fldChar w:fldCharType="begin"/>
          </w:r>
          <w:r w:rsidRPr="00947797">
            <w:rPr>
              <w:rFonts w:asciiTheme="majorHAnsi" w:hAnsiTheme="majorHAnsi" w:cstheme="majorHAnsi"/>
            </w:rPr>
            <w:instrText xml:space="preserve"> TOC \h \u \z </w:instrText>
          </w:r>
          <w:r w:rsidRPr="00947797">
            <w:rPr>
              <w:rFonts w:asciiTheme="majorHAnsi" w:hAnsiTheme="majorHAnsi" w:cstheme="majorHAnsi"/>
            </w:rPr>
            <w:fldChar w:fldCharType="separate"/>
          </w:r>
          <w:hyperlink w:anchor="_ls9x8548pxd">
            <w:r w:rsidRPr="00947797">
              <w:rPr>
                <w:rFonts w:asciiTheme="majorHAnsi" w:hAnsiTheme="majorHAnsi" w:cstheme="majorHAnsi"/>
                <w:b/>
                <w:noProof/>
                <w:color w:val="000000"/>
              </w:rPr>
              <w:t>Introduction</w:t>
            </w:r>
          </w:hyperlink>
          <w:r w:rsidRPr="00947797">
            <w:rPr>
              <w:rFonts w:asciiTheme="majorHAnsi" w:hAnsiTheme="majorHAnsi" w:cstheme="majorHAnsi"/>
              <w:b/>
              <w:noProof/>
              <w:color w:val="000000"/>
            </w:rPr>
            <w:tab/>
          </w:r>
          <w:r w:rsidR="00B446C4" w:rsidRPr="00947797">
            <w:rPr>
              <w:rFonts w:asciiTheme="majorHAnsi" w:hAnsiTheme="majorHAnsi" w:cstheme="majorHAnsi"/>
              <w:noProof/>
            </w:rPr>
            <w:t>1</w:t>
          </w:r>
        </w:p>
        <w:p w14:paraId="04A90148" w14:textId="73C0A360" w:rsidR="00086178" w:rsidRPr="00947797" w:rsidRDefault="00000000">
          <w:pPr>
            <w:tabs>
              <w:tab w:val="right" w:pos="9025"/>
            </w:tabs>
            <w:spacing w:before="200" w:line="240" w:lineRule="auto"/>
            <w:rPr>
              <w:rFonts w:asciiTheme="majorHAnsi" w:hAnsiTheme="majorHAnsi" w:cstheme="majorHAnsi"/>
              <w:b/>
              <w:noProof/>
              <w:color w:val="000000"/>
            </w:rPr>
          </w:pPr>
          <w:hyperlink w:anchor="_szm08w6iwnzm">
            <w:r w:rsidR="000D14EB" w:rsidRPr="00947797">
              <w:rPr>
                <w:rFonts w:asciiTheme="majorHAnsi" w:hAnsiTheme="majorHAnsi" w:cstheme="majorHAnsi"/>
                <w:b/>
                <w:noProof/>
                <w:color w:val="000000"/>
              </w:rPr>
              <w:t>Policy</w:t>
            </w:r>
            <w:r w:rsidR="00EF2B19" w:rsidRPr="00947797">
              <w:rPr>
                <w:rFonts w:asciiTheme="majorHAnsi" w:hAnsiTheme="majorHAnsi" w:cstheme="majorHAnsi"/>
                <w:b/>
                <w:noProof/>
                <w:color w:val="000000"/>
              </w:rPr>
              <w:t xml:space="preserve"> and Procedures</w:t>
            </w:r>
          </w:hyperlink>
          <w:r w:rsidR="00EF2B19" w:rsidRPr="00947797">
            <w:rPr>
              <w:rFonts w:asciiTheme="majorHAnsi" w:hAnsiTheme="majorHAnsi" w:cstheme="majorHAnsi"/>
              <w:b/>
              <w:noProof/>
              <w:color w:val="000000"/>
            </w:rPr>
            <w:tab/>
          </w:r>
          <w:r w:rsidR="00B446C4" w:rsidRPr="00947797">
            <w:rPr>
              <w:rFonts w:asciiTheme="majorHAnsi" w:hAnsiTheme="majorHAnsi" w:cstheme="majorHAnsi"/>
              <w:noProof/>
            </w:rPr>
            <w:t>1-2</w:t>
          </w:r>
        </w:p>
        <w:p w14:paraId="62A2DB14" w14:textId="3B576E15" w:rsidR="00086178" w:rsidRPr="00947797" w:rsidRDefault="00000000">
          <w:pPr>
            <w:tabs>
              <w:tab w:val="right" w:pos="9025"/>
            </w:tabs>
            <w:spacing w:before="200" w:line="240" w:lineRule="auto"/>
            <w:rPr>
              <w:rFonts w:asciiTheme="majorHAnsi" w:hAnsiTheme="majorHAnsi" w:cstheme="majorHAnsi"/>
              <w:b/>
              <w:noProof/>
              <w:color w:val="000000"/>
            </w:rPr>
          </w:pPr>
          <w:hyperlink w:anchor="_rq8rp51axo0o">
            <w:r w:rsidR="00EF2B19" w:rsidRPr="00947797">
              <w:rPr>
                <w:rFonts w:asciiTheme="majorHAnsi" w:hAnsiTheme="majorHAnsi" w:cstheme="majorHAnsi"/>
                <w:b/>
                <w:noProof/>
                <w:color w:val="000000"/>
              </w:rPr>
              <w:t xml:space="preserve">Access </w:t>
            </w:r>
            <w:r w:rsidR="00B446C4" w:rsidRPr="00947797">
              <w:rPr>
                <w:rFonts w:asciiTheme="majorHAnsi" w:hAnsiTheme="majorHAnsi" w:cstheme="majorHAnsi"/>
                <w:b/>
                <w:noProof/>
                <w:color w:val="000000"/>
              </w:rPr>
              <w:t>A</w:t>
            </w:r>
            <w:r w:rsidR="00EF2B19" w:rsidRPr="00947797">
              <w:rPr>
                <w:rFonts w:asciiTheme="majorHAnsi" w:hAnsiTheme="majorHAnsi" w:cstheme="majorHAnsi"/>
                <w:b/>
                <w:noProof/>
                <w:color w:val="000000"/>
              </w:rPr>
              <w:t>rrangements</w:t>
            </w:r>
          </w:hyperlink>
          <w:r w:rsidR="00EF2B19" w:rsidRPr="00947797">
            <w:rPr>
              <w:rFonts w:asciiTheme="majorHAnsi" w:hAnsiTheme="majorHAnsi" w:cstheme="majorHAnsi"/>
              <w:b/>
              <w:noProof/>
              <w:color w:val="000000"/>
            </w:rPr>
            <w:tab/>
          </w:r>
          <w:r w:rsidR="00B446C4" w:rsidRPr="00947797">
            <w:rPr>
              <w:rFonts w:asciiTheme="majorHAnsi" w:hAnsiTheme="majorHAnsi" w:cstheme="majorHAnsi"/>
              <w:noProof/>
            </w:rPr>
            <w:t>2</w:t>
          </w:r>
        </w:p>
        <w:p w14:paraId="1CBB89C0" w14:textId="02AA108A" w:rsidR="00086178" w:rsidRPr="00947797" w:rsidRDefault="00000000">
          <w:pPr>
            <w:tabs>
              <w:tab w:val="right" w:pos="9025"/>
            </w:tabs>
            <w:spacing w:before="200" w:line="240" w:lineRule="auto"/>
            <w:rPr>
              <w:rFonts w:asciiTheme="majorHAnsi" w:hAnsiTheme="majorHAnsi" w:cstheme="majorHAnsi"/>
              <w:b/>
              <w:noProof/>
              <w:color w:val="000000"/>
            </w:rPr>
          </w:pPr>
          <w:hyperlink w:anchor="_p50okmsyv6fp">
            <w:r w:rsidR="00EF2B19" w:rsidRPr="00947797">
              <w:rPr>
                <w:rFonts w:asciiTheme="majorHAnsi" w:hAnsiTheme="majorHAnsi" w:cstheme="majorHAnsi"/>
                <w:b/>
                <w:noProof/>
                <w:color w:val="000000"/>
              </w:rPr>
              <w:t>Invigilation</w:t>
            </w:r>
          </w:hyperlink>
          <w:r w:rsidR="00EF2B19" w:rsidRPr="00947797">
            <w:rPr>
              <w:rFonts w:asciiTheme="majorHAnsi" w:hAnsiTheme="majorHAnsi" w:cstheme="majorHAnsi"/>
              <w:b/>
              <w:noProof/>
              <w:color w:val="000000"/>
            </w:rPr>
            <w:tab/>
          </w:r>
          <w:r w:rsidR="00B446C4" w:rsidRPr="00947797">
            <w:rPr>
              <w:rFonts w:asciiTheme="majorHAnsi" w:hAnsiTheme="majorHAnsi" w:cstheme="majorHAnsi"/>
              <w:noProof/>
            </w:rPr>
            <w:t>2</w:t>
          </w:r>
        </w:p>
        <w:p w14:paraId="61A04B69" w14:textId="029EC138" w:rsidR="00086178" w:rsidRPr="00947797" w:rsidRDefault="00000000">
          <w:pPr>
            <w:tabs>
              <w:tab w:val="right" w:pos="9025"/>
            </w:tabs>
            <w:spacing w:before="200" w:line="240" w:lineRule="auto"/>
            <w:rPr>
              <w:rFonts w:asciiTheme="majorHAnsi" w:hAnsiTheme="majorHAnsi" w:cstheme="majorHAnsi"/>
              <w:b/>
              <w:noProof/>
              <w:color w:val="000000"/>
            </w:rPr>
          </w:pPr>
          <w:hyperlink w:anchor="_3chomoo5s6jr">
            <w:r w:rsidR="00EF2B19" w:rsidRPr="00947797">
              <w:rPr>
                <w:rFonts w:asciiTheme="majorHAnsi" w:hAnsiTheme="majorHAnsi" w:cstheme="majorHAnsi"/>
                <w:b/>
                <w:noProof/>
                <w:color w:val="000000"/>
              </w:rPr>
              <w:t xml:space="preserve">Contingency </w:t>
            </w:r>
            <w:r w:rsidR="00B446C4" w:rsidRPr="00947797">
              <w:rPr>
                <w:rFonts w:asciiTheme="majorHAnsi" w:hAnsiTheme="majorHAnsi" w:cstheme="majorHAnsi"/>
                <w:b/>
                <w:noProof/>
                <w:color w:val="000000"/>
              </w:rPr>
              <w:t>P</w:t>
            </w:r>
            <w:r w:rsidR="00EF2B19" w:rsidRPr="00947797">
              <w:rPr>
                <w:rFonts w:asciiTheme="majorHAnsi" w:hAnsiTheme="majorHAnsi" w:cstheme="majorHAnsi"/>
                <w:b/>
                <w:noProof/>
                <w:color w:val="000000"/>
              </w:rPr>
              <w:t>lanning</w:t>
            </w:r>
          </w:hyperlink>
          <w:r w:rsidR="00EF2B19" w:rsidRPr="00947797">
            <w:rPr>
              <w:rFonts w:asciiTheme="majorHAnsi" w:hAnsiTheme="majorHAnsi" w:cstheme="majorHAnsi"/>
              <w:b/>
              <w:noProof/>
              <w:color w:val="000000"/>
            </w:rPr>
            <w:tab/>
          </w:r>
          <w:r w:rsidR="00B446C4" w:rsidRPr="00947797">
            <w:rPr>
              <w:rFonts w:asciiTheme="majorHAnsi" w:hAnsiTheme="majorHAnsi" w:cstheme="majorHAnsi"/>
              <w:noProof/>
            </w:rPr>
            <w:t>2</w:t>
          </w:r>
        </w:p>
        <w:p w14:paraId="5D79F1FB" w14:textId="27D93B5A" w:rsidR="00086178" w:rsidRPr="00947797" w:rsidRDefault="00000000">
          <w:pPr>
            <w:tabs>
              <w:tab w:val="right" w:pos="9025"/>
            </w:tabs>
            <w:spacing w:before="200" w:line="240" w:lineRule="auto"/>
            <w:rPr>
              <w:rFonts w:asciiTheme="majorHAnsi" w:hAnsiTheme="majorHAnsi" w:cstheme="majorHAnsi"/>
              <w:b/>
              <w:noProof/>
              <w:color w:val="000000"/>
            </w:rPr>
          </w:pPr>
          <w:hyperlink w:anchor="_g88bld7t48hl">
            <w:r w:rsidR="00EF2B19" w:rsidRPr="00947797">
              <w:rPr>
                <w:rFonts w:asciiTheme="majorHAnsi" w:hAnsiTheme="majorHAnsi" w:cstheme="majorHAnsi"/>
                <w:b/>
                <w:noProof/>
                <w:color w:val="000000"/>
              </w:rPr>
              <w:t xml:space="preserve">Non </w:t>
            </w:r>
            <w:r w:rsidR="00B446C4" w:rsidRPr="00947797">
              <w:rPr>
                <w:rFonts w:asciiTheme="majorHAnsi" w:hAnsiTheme="majorHAnsi" w:cstheme="majorHAnsi"/>
                <w:b/>
                <w:noProof/>
                <w:color w:val="000000"/>
              </w:rPr>
              <w:t>A</w:t>
            </w:r>
            <w:r w:rsidR="00EF2B19" w:rsidRPr="00947797">
              <w:rPr>
                <w:rFonts w:asciiTheme="majorHAnsi" w:hAnsiTheme="majorHAnsi" w:cstheme="majorHAnsi"/>
                <w:b/>
                <w:noProof/>
                <w:color w:val="000000"/>
              </w:rPr>
              <w:t xml:space="preserve">ttendance by </w:t>
            </w:r>
            <w:r w:rsidR="00B446C4" w:rsidRPr="00947797">
              <w:rPr>
                <w:rFonts w:asciiTheme="majorHAnsi" w:hAnsiTheme="majorHAnsi" w:cstheme="majorHAnsi"/>
                <w:b/>
                <w:noProof/>
                <w:color w:val="000000"/>
              </w:rPr>
              <w:t xml:space="preserve">the </w:t>
            </w:r>
            <w:r w:rsidR="00E33C80">
              <w:rPr>
                <w:rFonts w:asciiTheme="majorHAnsi" w:hAnsiTheme="majorHAnsi" w:cstheme="majorHAnsi"/>
                <w:b/>
                <w:noProof/>
                <w:color w:val="000000"/>
              </w:rPr>
              <w:t>Learner</w:t>
            </w:r>
          </w:hyperlink>
          <w:r w:rsidR="00EF2B19" w:rsidRPr="00947797">
            <w:rPr>
              <w:rFonts w:asciiTheme="majorHAnsi" w:hAnsiTheme="majorHAnsi" w:cstheme="majorHAnsi"/>
              <w:b/>
              <w:noProof/>
              <w:color w:val="000000"/>
            </w:rPr>
            <w:tab/>
          </w:r>
          <w:r w:rsidR="00B446C4" w:rsidRPr="00947797">
            <w:rPr>
              <w:rFonts w:asciiTheme="majorHAnsi" w:hAnsiTheme="majorHAnsi" w:cstheme="majorHAnsi"/>
              <w:noProof/>
            </w:rPr>
            <w:t>2</w:t>
          </w:r>
        </w:p>
        <w:p w14:paraId="2A45072C" w14:textId="0F9EFE2D" w:rsidR="00086178" w:rsidRPr="00947797" w:rsidRDefault="00000000">
          <w:pPr>
            <w:tabs>
              <w:tab w:val="right" w:pos="9025"/>
            </w:tabs>
            <w:spacing w:before="200" w:line="240" w:lineRule="auto"/>
            <w:rPr>
              <w:rFonts w:asciiTheme="majorHAnsi" w:hAnsiTheme="majorHAnsi" w:cstheme="majorHAnsi"/>
              <w:b/>
              <w:noProof/>
              <w:color w:val="000000"/>
            </w:rPr>
          </w:pPr>
          <w:hyperlink w:anchor="_5bimyyyeg4x8">
            <w:r w:rsidR="00EF2B19" w:rsidRPr="00947797">
              <w:rPr>
                <w:rFonts w:asciiTheme="majorHAnsi" w:hAnsiTheme="majorHAnsi" w:cstheme="majorHAnsi"/>
                <w:b/>
                <w:noProof/>
                <w:color w:val="000000"/>
              </w:rPr>
              <w:t>Malpractice or Maladministration</w:t>
            </w:r>
          </w:hyperlink>
          <w:r w:rsidR="00EF2B19" w:rsidRPr="00947797">
            <w:rPr>
              <w:rFonts w:asciiTheme="majorHAnsi" w:hAnsiTheme="majorHAnsi" w:cstheme="majorHAnsi"/>
              <w:b/>
              <w:noProof/>
              <w:color w:val="000000"/>
            </w:rPr>
            <w:tab/>
          </w:r>
          <w:r w:rsidR="00C66B9D" w:rsidRPr="00947797">
            <w:rPr>
              <w:rFonts w:asciiTheme="majorHAnsi" w:hAnsiTheme="majorHAnsi" w:cstheme="majorHAnsi"/>
              <w:noProof/>
            </w:rPr>
            <w:t>3</w:t>
          </w:r>
        </w:p>
        <w:p w14:paraId="3530E66C" w14:textId="7DAB30CF" w:rsidR="00086178" w:rsidRPr="00947797" w:rsidRDefault="00000000">
          <w:pPr>
            <w:tabs>
              <w:tab w:val="right" w:pos="9025"/>
            </w:tabs>
            <w:spacing w:before="200" w:line="240" w:lineRule="auto"/>
            <w:rPr>
              <w:rFonts w:asciiTheme="majorHAnsi" w:hAnsiTheme="majorHAnsi" w:cstheme="majorHAnsi"/>
              <w:b/>
              <w:noProof/>
              <w:color w:val="000000"/>
            </w:rPr>
          </w:pPr>
          <w:hyperlink w:anchor="_zhlnrpbbyztg">
            <w:r w:rsidR="00EF2B19" w:rsidRPr="00947797">
              <w:rPr>
                <w:rFonts w:asciiTheme="majorHAnsi" w:hAnsiTheme="majorHAnsi" w:cstheme="majorHAnsi"/>
                <w:b/>
                <w:noProof/>
                <w:color w:val="000000"/>
              </w:rPr>
              <w:t xml:space="preserve">Examination </w:t>
            </w:r>
            <w:r w:rsidR="00B446C4" w:rsidRPr="00947797">
              <w:rPr>
                <w:rFonts w:asciiTheme="majorHAnsi" w:hAnsiTheme="majorHAnsi" w:cstheme="majorHAnsi"/>
                <w:b/>
                <w:noProof/>
                <w:color w:val="000000"/>
              </w:rPr>
              <w:t>F</w:t>
            </w:r>
            <w:r w:rsidR="00EF2B19" w:rsidRPr="00947797">
              <w:rPr>
                <w:rFonts w:asciiTheme="majorHAnsi" w:hAnsiTheme="majorHAnsi" w:cstheme="majorHAnsi"/>
                <w:b/>
                <w:noProof/>
                <w:color w:val="000000"/>
              </w:rPr>
              <w:t>ees</w:t>
            </w:r>
          </w:hyperlink>
          <w:r w:rsidR="00EF2B19" w:rsidRPr="00947797">
            <w:rPr>
              <w:rFonts w:asciiTheme="majorHAnsi" w:hAnsiTheme="majorHAnsi" w:cstheme="majorHAnsi"/>
              <w:b/>
              <w:noProof/>
              <w:color w:val="000000"/>
            </w:rPr>
            <w:tab/>
          </w:r>
          <w:r w:rsidR="00C66B9D" w:rsidRPr="00947797">
            <w:rPr>
              <w:rFonts w:asciiTheme="majorHAnsi" w:hAnsiTheme="majorHAnsi" w:cstheme="majorHAnsi"/>
              <w:noProof/>
            </w:rPr>
            <w:t>3</w:t>
          </w:r>
        </w:p>
        <w:p w14:paraId="300482FE" w14:textId="607FE470" w:rsidR="00086178" w:rsidRPr="00947797" w:rsidRDefault="00000000">
          <w:pPr>
            <w:tabs>
              <w:tab w:val="right" w:pos="9025"/>
            </w:tabs>
            <w:spacing w:before="200" w:line="240" w:lineRule="auto"/>
            <w:rPr>
              <w:rFonts w:asciiTheme="majorHAnsi" w:hAnsiTheme="majorHAnsi" w:cstheme="majorHAnsi"/>
              <w:b/>
              <w:noProof/>
              <w:color w:val="000000"/>
            </w:rPr>
          </w:pPr>
          <w:hyperlink w:anchor="_g3mkhnl8n7k6">
            <w:r w:rsidR="00EF2B19" w:rsidRPr="00947797">
              <w:rPr>
                <w:rFonts w:asciiTheme="majorHAnsi" w:hAnsiTheme="majorHAnsi" w:cstheme="majorHAnsi"/>
                <w:b/>
                <w:noProof/>
                <w:color w:val="000000"/>
              </w:rPr>
              <w:t xml:space="preserve">Examination </w:t>
            </w:r>
            <w:r w:rsidR="00B446C4" w:rsidRPr="00947797">
              <w:rPr>
                <w:rFonts w:asciiTheme="majorHAnsi" w:hAnsiTheme="majorHAnsi" w:cstheme="majorHAnsi"/>
                <w:b/>
                <w:noProof/>
                <w:color w:val="000000"/>
              </w:rPr>
              <w:t>R</w:t>
            </w:r>
            <w:r w:rsidR="00EF2B19" w:rsidRPr="00947797">
              <w:rPr>
                <w:rFonts w:asciiTheme="majorHAnsi" w:hAnsiTheme="majorHAnsi" w:cstheme="majorHAnsi"/>
                <w:b/>
                <w:noProof/>
                <w:color w:val="000000"/>
              </w:rPr>
              <w:t>esits</w:t>
            </w:r>
          </w:hyperlink>
          <w:r w:rsidR="00EF2B19" w:rsidRPr="00947797">
            <w:rPr>
              <w:rFonts w:asciiTheme="majorHAnsi" w:hAnsiTheme="majorHAnsi" w:cstheme="majorHAnsi"/>
              <w:b/>
              <w:noProof/>
              <w:color w:val="000000"/>
            </w:rPr>
            <w:tab/>
          </w:r>
          <w:r w:rsidR="00C66B9D" w:rsidRPr="00947797">
            <w:rPr>
              <w:rFonts w:asciiTheme="majorHAnsi" w:hAnsiTheme="majorHAnsi" w:cstheme="majorHAnsi"/>
              <w:noProof/>
            </w:rPr>
            <w:t>3</w:t>
          </w:r>
        </w:p>
        <w:p w14:paraId="3822283C" w14:textId="27B47EF3" w:rsidR="00086178" w:rsidRPr="00947797" w:rsidRDefault="00000000">
          <w:pPr>
            <w:tabs>
              <w:tab w:val="right" w:pos="9025"/>
            </w:tabs>
            <w:spacing w:before="200" w:line="240" w:lineRule="auto"/>
            <w:rPr>
              <w:rFonts w:asciiTheme="majorHAnsi" w:hAnsiTheme="majorHAnsi" w:cstheme="majorHAnsi"/>
              <w:b/>
              <w:noProof/>
              <w:color w:val="000000"/>
            </w:rPr>
          </w:pPr>
          <w:hyperlink w:anchor="_qsn9dgl54fff">
            <w:r w:rsidR="00EF2B19" w:rsidRPr="00947797">
              <w:rPr>
                <w:rFonts w:asciiTheme="majorHAnsi" w:hAnsiTheme="majorHAnsi" w:cstheme="majorHAnsi"/>
                <w:b/>
                <w:noProof/>
                <w:color w:val="000000"/>
              </w:rPr>
              <w:t>Results</w:t>
            </w:r>
          </w:hyperlink>
          <w:r w:rsidR="00EF2B19" w:rsidRPr="00947797">
            <w:rPr>
              <w:rFonts w:asciiTheme="majorHAnsi" w:hAnsiTheme="majorHAnsi" w:cstheme="majorHAnsi"/>
              <w:b/>
              <w:noProof/>
              <w:color w:val="000000"/>
            </w:rPr>
            <w:tab/>
          </w:r>
          <w:r w:rsidR="00C66B9D" w:rsidRPr="00947797">
            <w:rPr>
              <w:rFonts w:asciiTheme="majorHAnsi" w:hAnsiTheme="majorHAnsi" w:cstheme="majorHAnsi"/>
              <w:noProof/>
            </w:rPr>
            <w:t>3</w:t>
          </w:r>
        </w:p>
        <w:p w14:paraId="116E5719" w14:textId="374586B1" w:rsidR="00086178" w:rsidRPr="00947797" w:rsidRDefault="00000000">
          <w:pPr>
            <w:tabs>
              <w:tab w:val="right" w:pos="9025"/>
            </w:tabs>
            <w:spacing w:before="200" w:line="240" w:lineRule="auto"/>
            <w:rPr>
              <w:rFonts w:asciiTheme="majorHAnsi" w:hAnsiTheme="majorHAnsi" w:cstheme="majorHAnsi"/>
              <w:b/>
              <w:noProof/>
              <w:color w:val="000000"/>
            </w:rPr>
          </w:pPr>
          <w:hyperlink w:anchor="_2molt0pf38r7">
            <w:r w:rsidR="00EF2B19" w:rsidRPr="00947797">
              <w:rPr>
                <w:rFonts w:asciiTheme="majorHAnsi" w:hAnsiTheme="majorHAnsi" w:cstheme="majorHAnsi"/>
                <w:b/>
                <w:noProof/>
                <w:color w:val="000000"/>
              </w:rPr>
              <w:t>Certification</w:t>
            </w:r>
          </w:hyperlink>
          <w:r w:rsidR="00EF2B19" w:rsidRPr="00947797">
            <w:rPr>
              <w:rFonts w:asciiTheme="majorHAnsi" w:hAnsiTheme="majorHAnsi" w:cstheme="majorHAnsi"/>
              <w:b/>
              <w:noProof/>
              <w:color w:val="000000"/>
            </w:rPr>
            <w:tab/>
          </w:r>
          <w:r w:rsidR="00C66B9D" w:rsidRPr="00947797">
            <w:rPr>
              <w:rFonts w:asciiTheme="majorHAnsi" w:hAnsiTheme="majorHAnsi" w:cstheme="majorHAnsi"/>
              <w:noProof/>
            </w:rPr>
            <w:t>3</w:t>
          </w:r>
        </w:p>
        <w:p w14:paraId="511010A1" w14:textId="7FFF9C78" w:rsidR="00086178" w:rsidRPr="00947797" w:rsidRDefault="00000000">
          <w:pPr>
            <w:tabs>
              <w:tab w:val="right" w:pos="9025"/>
            </w:tabs>
            <w:spacing w:before="200" w:line="240" w:lineRule="auto"/>
            <w:rPr>
              <w:rFonts w:asciiTheme="majorHAnsi" w:hAnsiTheme="majorHAnsi" w:cstheme="majorHAnsi"/>
              <w:b/>
              <w:noProof/>
              <w:color w:val="000000"/>
            </w:rPr>
          </w:pPr>
          <w:hyperlink w:anchor="_ti9qzuiltfbg">
            <w:r w:rsidR="00EF2B19" w:rsidRPr="00947797">
              <w:rPr>
                <w:rFonts w:asciiTheme="majorHAnsi" w:hAnsiTheme="majorHAnsi" w:cstheme="majorHAnsi"/>
                <w:b/>
                <w:noProof/>
                <w:color w:val="000000"/>
              </w:rPr>
              <w:t xml:space="preserve">Replacement </w:t>
            </w:r>
            <w:r w:rsidR="00B446C4" w:rsidRPr="00947797">
              <w:rPr>
                <w:rFonts w:asciiTheme="majorHAnsi" w:hAnsiTheme="majorHAnsi" w:cstheme="majorHAnsi"/>
                <w:b/>
                <w:noProof/>
                <w:color w:val="000000"/>
              </w:rPr>
              <w:t>C</w:t>
            </w:r>
            <w:r w:rsidR="00EF2B19" w:rsidRPr="00947797">
              <w:rPr>
                <w:rFonts w:asciiTheme="majorHAnsi" w:hAnsiTheme="majorHAnsi" w:cstheme="majorHAnsi"/>
                <w:b/>
                <w:noProof/>
                <w:color w:val="000000"/>
              </w:rPr>
              <w:t>ertificates</w:t>
            </w:r>
          </w:hyperlink>
          <w:r w:rsidR="00EF2B19" w:rsidRPr="00947797">
            <w:rPr>
              <w:rFonts w:asciiTheme="majorHAnsi" w:hAnsiTheme="majorHAnsi" w:cstheme="majorHAnsi"/>
              <w:b/>
              <w:noProof/>
              <w:color w:val="000000"/>
            </w:rPr>
            <w:tab/>
          </w:r>
          <w:r w:rsidR="00C66B9D" w:rsidRPr="00947797">
            <w:rPr>
              <w:rFonts w:asciiTheme="majorHAnsi" w:hAnsiTheme="majorHAnsi" w:cstheme="majorHAnsi"/>
              <w:noProof/>
            </w:rPr>
            <w:t>3</w:t>
          </w:r>
        </w:p>
        <w:p w14:paraId="705AD351" w14:textId="26671306" w:rsidR="00086178" w:rsidRPr="00947797" w:rsidRDefault="00000000">
          <w:pPr>
            <w:tabs>
              <w:tab w:val="right" w:pos="9025"/>
            </w:tabs>
            <w:spacing w:before="200" w:line="240" w:lineRule="auto"/>
            <w:rPr>
              <w:rFonts w:asciiTheme="majorHAnsi" w:hAnsiTheme="majorHAnsi" w:cstheme="majorHAnsi"/>
              <w:b/>
              <w:noProof/>
              <w:color w:val="000000"/>
            </w:rPr>
          </w:pPr>
          <w:hyperlink w:anchor="_449i2bcfogo9">
            <w:r w:rsidR="00EF2B19" w:rsidRPr="00947797">
              <w:rPr>
                <w:rFonts w:asciiTheme="majorHAnsi" w:hAnsiTheme="majorHAnsi" w:cstheme="majorHAnsi"/>
                <w:b/>
                <w:noProof/>
                <w:color w:val="000000"/>
              </w:rPr>
              <w:t>Appeals</w:t>
            </w:r>
          </w:hyperlink>
          <w:r w:rsidR="00EF2B19" w:rsidRPr="00947797">
            <w:rPr>
              <w:rFonts w:asciiTheme="majorHAnsi" w:hAnsiTheme="majorHAnsi" w:cstheme="majorHAnsi"/>
              <w:b/>
              <w:noProof/>
              <w:color w:val="000000"/>
            </w:rPr>
            <w:tab/>
          </w:r>
          <w:r w:rsidR="00C66B9D" w:rsidRPr="00947797">
            <w:rPr>
              <w:rFonts w:asciiTheme="majorHAnsi" w:hAnsiTheme="majorHAnsi" w:cstheme="majorHAnsi"/>
              <w:noProof/>
            </w:rPr>
            <w:t>3-4</w:t>
          </w:r>
        </w:p>
        <w:p w14:paraId="6769BAAB" w14:textId="6381BF04" w:rsidR="00086178" w:rsidRPr="00947797" w:rsidRDefault="00000000">
          <w:pPr>
            <w:tabs>
              <w:tab w:val="right" w:pos="9025"/>
            </w:tabs>
            <w:spacing w:before="200" w:line="240" w:lineRule="auto"/>
            <w:rPr>
              <w:rFonts w:asciiTheme="majorHAnsi" w:hAnsiTheme="majorHAnsi" w:cstheme="majorHAnsi"/>
              <w:b/>
              <w:noProof/>
              <w:color w:val="000000"/>
            </w:rPr>
          </w:pPr>
          <w:hyperlink w:anchor="_50cushen4h69">
            <w:r w:rsidR="00EF2B19" w:rsidRPr="00947797">
              <w:rPr>
                <w:rFonts w:asciiTheme="majorHAnsi" w:hAnsiTheme="majorHAnsi" w:cstheme="majorHAnsi"/>
                <w:b/>
                <w:noProof/>
                <w:color w:val="000000"/>
              </w:rPr>
              <w:t>Centre Inspection</w:t>
            </w:r>
          </w:hyperlink>
          <w:r w:rsidR="00EF2B19" w:rsidRPr="00947797">
            <w:rPr>
              <w:rFonts w:asciiTheme="majorHAnsi" w:hAnsiTheme="majorHAnsi" w:cstheme="majorHAnsi"/>
              <w:b/>
              <w:noProof/>
              <w:color w:val="000000"/>
            </w:rPr>
            <w:tab/>
          </w:r>
          <w:r w:rsidR="00C66B9D" w:rsidRPr="00947797">
            <w:rPr>
              <w:rFonts w:asciiTheme="majorHAnsi" w:hAnsiTheme="majorHAnsi" w:cstheme="majorHAnsi"/>
              <w:noProof/>
            </w:rPr>
            <w:t>4</w:t>
          </w:r>
        </w:p>
        <w:p w14:paraId="5E2B0FDB" w14:textId="5174FE91" w:rsidR="00086178" w:rsidRPr="00947797" w:rsidRDefault="00000000">
          <w:pPr>
            <w:tabs>
              <w:tab w:val="right" w:pos="9025"/>
            </w:tabs>
            <w:spacing w:before="200" w:after="80" w:line="240" w:lineRule="auto"/>
            <w:rPr>
              <w:rFonts w:asciiTheme="majorHAnsi" w:hAnsiTheme="majorHAnsi" w:cstheme="majorHAnsi"/>
              <w:b/>
              <w:color w:val="000000"/>
            </w:rPr>
          </w:pPr>
          <w:hyperlink w:anchor="_lde035texgbi">
            <w:r w:rsidR="00EF2B19" w:rsidRPr="00947797">
              <w:rPr>
                <w:rFonts w:asciiTheme="majorHAnsi" w:hAnsiTheme="majorHAnsi" w:cstheme="majorHAnsi"/>
                <w:b/>
                <w:noProof/>
                <w:color w:val="000000"/>
              </w:rPr>
              <w:t xml:space="preserve">Monitoring and </w:t>
            </w:r>
            <w:r w:rsidR="00B446C4" w:rsidRPr="00947797">
              <w:rPr>
                <w:rFonts w:asciiTheme="majorHAnsi" w:hAnsiTheme="majorHAnsi" w:cstheme="majorHAnsi"/>
                <w:b/>
                <w:noProof/>
                <w:color w:val="000000"/>
              </w:rPr>
              <w:t>R</w:t>
            </w:r>
            <w:r w:rsidR="00EF2B19" w:rsidRPr="00947797">
              <w:rPr>
                <w:rFonts w:asciiTheme="majorHAnsi" w:hAnsiTheme="majorHAnsi" w:cstheme="majorHAnsi"/>
                <w:b/>
                <w:noProof/>
                <w:color w:val="000000"/>
              </w:rPr>
              <w:t>eview</w:t>
            </w:r>
          </w:hyperlink>
          <w:r w:rsidR="00EF2B19" w:rsidRPr="00947797">
            <w:rPr>
              <w:rFonts w:asciiTheme="majorHAnsi" w:hAnsiTheme="majorHAnsi" w:cstheme="majorHAnsi"/>
              <w:b/>
              <w:noProof/>
              <w:color w:val="000000"/>
            </w:rPr>
            <w:tab/>
          </w:r>
          <w:r w:rsidR="00EF2B19" w:rsidRPr="00947797">
            <w:rPr>
              <w:rFonts w:asciiTheme="majorHAnsi" w:hAnsiTheme="majorHAnsi" w:cstheme="majorHAnsi"/>
              <w:noProof/>
            </w:rPr>
            <w:fldChar w:fldCharType="begin"/>
          </w:r>
          <w:r w:rsidR="00EF2B19" w:rsidRPr="00947797">
            <w:rPr>
              <w:rFonts w:asciiTheme="majorHAnsi" w:hAnsiTheme="majorHAnsi" w:cstheme="majorHAnsi"/>
              <w:noProof/>
            </w:rPr>
            <w:instrText xml:space="preserve"> PAGEREF _lde035texgbi \h </w:instrText>
          </w:r>
          <w:r w:rsidR="00EF2B19" w:rsidRPr="00947797">
            <w:rPr>
              <w:rFonts w:asciiTheme="majorHAnsi" w:hAnsiTheme="majorHAnsi" w:cstheme="majorHAnsi"/>
              <w:noProof/>
            </w:rPr>
          </w:r>
          <w:r w:rsidR="00EF2B19" w:rsidRPr="00947797">
            <w:rPr>
              <w:rFonts w:asciiTheme="majorHAnsi" w:hAnsiTheme="majorHAnsi" w:cstheme="majorHAnsi"/>
              <w:noProof/>
            </w:rPr>
            <w:fldChar w:fldCharType="separate"/>
          </w:r>
          <w:r w:rsidR="00717ECD" w:rsidRPr="00947797">
            <w:rPr>
              <w:rFonts w:asciiTheme="majorHAnsi" w:hAnsiTheme="majorHAnsi" w:cstheme="majorHAnsi"/>
              <w:noProof/>
            </w:rPr>
            <w:t>4</w:t>
          </w:r>
          <w:r w:rsidR="00EF2B19" w:rsidRPr="00947797">
            <w:rPr>
              <w:rFonts w:asciiTheme="majorHAnsi" w:hAnsiTheme="majorHAnsi" w:cstheme="majorHAnsi"/>
              <w:noProof/>
            </w:rPr>
            <w:fldChar w:fldCharType="end"/>
          </w:r>
          <w:r w:rsidR="00EF2B19" w:rsidRPr="00947797">
            <w:rPr>
              <w:rFonts w:asciiTheme="majorHAnsi" w:hAnsiTheme="majorHAnsi" w:cstheme="majorHAnsi"/>
            </w:rPr>
            <w:fldChar w:fldCharType="end"/>
          </w:r>
        </w:p>
      </w:sdtContent>
    </w:sdt>
    <w:p w14:paraId="350C2751" w14:textId="77777777" w:rsidR="00086178" w:rsidRPr="00947797" w:rsidRDefault="00086178">
      <w:pPr>
        <w:rPr>
          <w:rFonts w:asciiTheme="majorHAnsi" w:hAnsiTheme="majorHAnsi" w:cstheme="majorHAnsi"/>
          <w:b/>
        </w:rPr>
      </w:pPr>
    </w:p>
    <w:p w14:paraId="2E4D1157" w14:textId="77777777" w:rsidR="00086178" w:rsidRPr="00947797" w:rsidRDefault="00086178">
      <w:pPr>
        <w:rPr>
          <w:rFonts w:asciiTheme="majorHAnsi" w:hAnsiTheme="majorHAnsi" w:cstheme="majorHAnsi"/>
          <w:b/>
        </w:rPr>
      </w:pPr>
    </w:p>
    <w:p w14:paraId="5D9EF1F2" w14:textId="77777777" w:rsidR="00086178" w:rsidRPr="00947797" w:rsidRDefault="00086178">
      <w:pPr>
        <w:rPr>
          <w:rFonts w:asciiTheme="majorHAnsi" w:hAnsiTheme="majorHAnsi" w:cstheme="majorHAnsi"/>
          <w:b/>
        </w:rPr>
      </w:pPr>
    </w:p>
    <w:p w14:paraId="35B4CBB9" w14:textId="77777777" w:rsidR="00086178" w:rsidRPr="00947797" w:rsidRDefault="00EF2B19">
      <w:pPr>
        <w:rPr>
          <w:rFonts w:asciiTheme="majorHAnsi" w:hAnsiTheme="majorHAnsi" w:cstheme="majorHAnsi"/>
          <w:b/>
        </w:rPr>
      </w:pPr>
      <w:r w:rsidRPr="00947797">
        <w:rPr>
          <w:rFonts w:asciiTheme="majorHAnsi" w:hAnsiTheme="majorHAnsi" w:cstheme="majorHAnsi"/>
        </w:rPr>
        <w:br w:type="page"/>
      </w:r>
    </w:p>
    <w:p w14:paraId="73F846E1" w14:textId="77777777" w:rsidR="00086178" w:rsidRPr="00947797" w:rsidRDefault="00EF2B19" w:rsidP="00947797">
      <w:pPr>
        <w:pStyle w:val="Heading1"/>
        <w:spacing w:after="0"/>
        <w:rPr>
          <w:rFonts w:asciiTheme="majorHAnsi" w:hAnsiTheme="majorHAnsi" w:cstheme="majorHAnsi"/>
          <w:b/>
          <w:sz w:val="32"/>
          <w:szCs w:val="32"/>
        </w:rPr>
      </w:pPr>
      <w:bookmarkStart w:id="0" w:name="_ls9x8548pxd" w:colFirst="0" w:colLast="0"/>
      <w:bookmarkEnd w:id="0"/>
      <w:r w:rsidRPr="00947797">
        <w:rPr>
          <w:rFonts w:asciiTheme="majorHAnsi" w:hAnsiTheme="majorHAnsi" w:cstheme="majorHAnsi"/>
          <w:b/>
          <w:sz w:val="32"/>
          <w:szCs w:val="32"/>
        </w:rPr>
        <w:lastRenderedPageBreak/>
        <w:t xml:space="preserve">Introduction </w:t>
      </w:r>
    </w:p>
    <w:p w14:paraId="16C41B4E" w14:textId="7C444A8C" w:rsidR="00086178" w:rsidRPr="00947797" w:rsidRDefault="00EF2B19" w:rsidP="000D14EB">
      <w:pPr>
        <w:numPr>
          <w:ilvl w:val="1"/>
          <w:numId w:val="1"/>
        </w:numPr>
        <w:rPr>
          <w:rFonts w:asciiTheme="majorHAnsi" w:hAnsiTheme="majorHAnsi" w:cstheme="majorHAnsi"/>
        </w:rPr>
      </w:pPr>
      <w:r w:rsidRPr="00947797">
        <w:rPr>
          <w:rFonts w:asciiTheme="majorHAnsi" w:hAnsiTheme="majorHAnsi" w:cstheme="majorHAnsi"/>
        </w:rPr>
        <w:t xml:space="preserve">This </w:t>
      </w:r>
      <w:r w:rsidR="000D14EB" w:rsidRPr="00947797">
        <w:rPr>
          <w:rFonts w:asciiTheme="majorHAnsi" w:hAnsiTheme="majorHAnsi" w:cstheme="majorHAnsi"/>
        </w:rPr>
        <w:t>Policy</w:t>
      </w:r>
      <w:r w:rsidRPr="00947797">
        <w:rPr>
          <w:rFonts w:asciiTheme="majorHAnsi" w:hAnsiTheme="majorHAnsi" w:cstheme="majorHAnsi"/>
        </w:rPr>
        <w:t xml:space="preserve"> replaces any previous </w:t>
      </w:r>
      <w:r w:rsidR="000D14EB" w:rsidRPr="00947797">
        <w:rPr>
          <w:rFonts w:asciiTheme="majorHAnsi" w:hAnsiTheme="majorHAnsi" w:cstheme="majorHAnsi"/>
        </w:rPr>
        <w:t>Policy</w:t>
      </w:r>
      <w:r w:rsidRPr="00947797">
        <w:rPr>
          <w:rFonts w:asciiTheme="majorHAnsi" w:hAnsiTheme="majorHAnsi" w:cstheme="majorHAnsi"/>
        </w:rPr>
        <w:t xml:space="preserve"> and follows the DfE regulations. All </w:t>
      </w:r>
      <w:r w:rsidR="00391255" w:rsidRPr="00947797">
        <w:rPr>
          <w:rFonts w:asciiTheme="majorHAnsi" w:hAnsiTheme="majorHAnsi" w:cstheme="majorHAnsi"/>
        </w:rPr>
        <w:t>staff</w:t>
      </w:r>
      <w:r w:rsidRPr="00947797">
        <w:rPr>
          <w:rFonts w:asciiTheme="majorHAnsi" w:hAnsiTheme="majorHAnsi" w:cstheme="majorHAnsi"/>
        </w:rPr>
        <w:t xml:space="preserve"> are affected by and expected to adhere to this </w:t>
      </w:r>
      <w:r w:rsidR="000D14EB" w:rsidRPr="00947797">
        <w:rPr>
          <w:rFonts w:asciiTheme="majorHAnsi" w:hAnsiTheme="majorHAnsi" w:cstheme="majorHAnsi"/>
        </w:rPr>
        <w:t>Policy</w:t>
      </w:r>
      <w:r w:rsidRPr="00947797">
        <w:rPr>
          <w:rFonts w:asciiTheme="majorHAnsi" w:hAnsiTheme="majorHAnsi" w:cstheme="majorHAnsi"/>
        </w:rPr>
        <w:t xml:space="preserve">. </w:t>
      </w:r>
    </w:p>
    <w:p w14:paraId="09CDD07A" w14:textId="77777777" w:rsidR="000D14EB" w:rsidRPr="00947797" w:rsidRDefault="000D14EB" w:rsidP="000D14EB">
      <w:pPr>
        <w:ind w:left="1440"/>
        <w:rPr>
          <w:rFonts w:asciiTheme="majorHAnsi" w:hAnsiTheme="majorHAnsi" w:cstheme="majorHAnsi"/>
        </w:rPr>
      </w:pPr>
    </w:p>
    <w:p w14:paraId="7C5832A9" w14:textId="00F58675" w:rsidR="00086178" w:rsidRPr="00947797" w:rsidRDefault="00EF2B19">
      <w:pPr>
        <w:numPr>
          <w:ilvl w:val="1"/>
          <w:numId w:val="1"/>
        </w:numPr>
        <w:spacing w:after="200"/>
        <w:rPr>
          <w:rFonts w:asciiTheme="majorHAnsi" w:hAnsiTheme="majorHAnsi" w:cstheme="majorHAnsi"/>
        </w:rPr>
      </w:pPr>
      <w:r w:rsidRPr="00947797">
        <w:rPr>
          <w:rFonts w:asciiTheme="majorHAnsi" w:hAnsiTheme="majorHAnsi" w:cstheme="majorHAnsi"/>
        </w:rPr>
        <w:t xml:space="preserve">In line with </w:t>
      </w:r>
      <w:r w:rsidR="006F6862" w:rsidRPr="00947797">
        <w:rPr>
          <w:rFonts w:asciiTheme="majorHAnsi" w:hAnsiTheme="majorHAnsi" w:cstheme="majorHAnsi"/>
        </w:rPr>
        <w:t>Reynolds Training Academy</w:t>
      </w:r>
      <w:r w:rsidR="00391255" w:rsidRPr="00947797">
        <w:rPr>
          <w:rFonts w:asciiTheme="majorHAnsi" w:hAnsiTheme="majorHAnsi" w:cstheme="majorHAnsi"/>
        </w:rPr>
        <w:t>’</w:t>
      </w:r>
      <w:r w:rsidR="006F6862" w:rsidRPr="00947797">
        <w:rPr>
          <w:rFonts w:asciiTheme="majorHAnsi" w:hAnsiTheme="majorHAnsi" w:cstheme="majorHAnsi"/>
        </w:rPr>
        <w:t>s</w:t>
      </w:r>
      <w:r w:rsidRPr="00947797">
        <w:rPr>
          <w:rFonts w:asciiTheme="majorHAnsi" w:hAnsiTheme="majorHAnsi" w:cstheme="majorHAnsi"/>
        </w:rPr>
        <w:t xml:space="preserve"> Equal Opportunities and Special Educational Needs </w:t>
      </w:r>
      <w:r w:rsidR="000D14EB" w:rsidRPr="00947797">
        <w:rPr>
          <w:rFonts w:asciiTheme="majorHAnsi" w:hAnsiTheme="majorHAnsi" w:cstheme="majorHAnsi"/>
        </w:rPr>
        <w:t>P</w:t>
      </w:r>
      <w:r w:rsidRPr="00947797">
        <w:rPr>
          <w:rFonts w:asciiTheme="majorHAnsi" w:hAnsiTheme="majorHAnsi" w:cstheme="majorHAnsi"/>
        </w:rPr>
        <w:t xml:space="preserve">olicies, we aim to give all </w:t>
      </w:r>
      <w:r w:rsidR="00E33C80">
        <w:rPr>
          <w:rFonts w:asciiTheme="majorHAnsi" w:hAnsiTheme="majorHAnsi" w:cstheme="majorHAnsi"/>
        </w:rPr>
        <w:t>Learners</w:t>
      </w:r>
      <w:r w:rsidRPr="00947797">
        <w:rPr>
          <w:rFonts w:asciiTheme="majorHAnsi" w:hAnsiTheme="majorHAnsi" w:cstheme="majorHAnsi"/>
        </w:rPr>
        <w:t xml:space="preserve"> equal opportunities to take part in all aspects of their programme, as far as is appropriate, practicable and compatible with giving regard to health and safety and the efficient education of other </w:t>
      </w:r>
      <w:r w:rsidR="00E33C80">
        <w:rPr>
          <w:rFonts w:asciiTheme="majorHAnsi" w:hAnsiTheme="majorHAnsi" w:cstheme="majorHAnsi"/>
        </w:rPr>
        <w:t>Learners</w:t>
      </w:r>
      <w:r w:rsidRPr="00947797">
        <w:rPr>
          <w:rFonts w:asciiTheme="majorHAnsi" w:hAnsiTheme="majorHAnsi" w:cstheme="majorHAnsi"/>
        </w:rPr>
        <w:t xml:space="preserve">. </w:t>
      </w:r>
    </w:p>
    <w:p w14:paraId="5E9C677E" w14:textId="7138C153" w:rsidR="00086178" w:rsidRPr="00947797" w:rsidRDefault="000D14EB" w:rsidP="00642090">
      <w:pPr>
        <w:pStyle w:val="Heading1"/>
        <w:spacing w:before="0" w:after="0"/>
        <w:rPr>
          <w:rFonts w:asciiTheme="majorHAnsi" w:hAnsiTheme="majorHAnsi" w:cstheme="majorHAnsi"/>
          <w:sz w:val="32"/>
          <w:szCs w:val="32"/>
        </w:rPr>
      </w:pPr>
      <w:bookmarkStart w:id="1" w:name="_szm08w6iwnzm" w:colFirst="0" w:colLast="0"/>
      <w:bookmarkEnd w:id="1"/>
      <w:r w:rsidRPr="00947797">
        <w:rPr>
          <w:rFonts w:asciiTheme="majorHAnsi" w:hAnsiTheme="majorHAnsi" w:cstheme="majorHAnsi"/>
          <w:b/>
          <w:sz w:val="32"/>
          <w:szCs w:val="32"/>
        </w:rPr>
        <w:t>Policy</w:t>
      </w:r>
      <w:r w:rsidR="00EF2B19" w:rsidRPr="00947797">
        <w:rPr>
          <w:rFonts w:asciiTheme="majorHAnsi" w:hAnsiTheme="majorHAnsi" w:cstheme="majorHAnsi"/>
          <w:b/>
          <w:sz w:val="32"/>
          <w:szCs w:val="32"/>
        </w:rPr>
        <w:t xml:space="preserve"> and Procedures</w:t>
      </w:r>
    </w:p>
    <w:p w14:paraId="313B2E68" w14:textId="135C4D2D" w:rsidR="00086178" w:rsidRPr="00947797" w:rsidRDefault="006F6862" w:rsidP="000D14EB">
      <w:pPr>
        <w:numPr>
          <w:ilvl w:val="1"/>
          <w:numId w:val="1"/>
        </w:numPr>
        <w:rPr>
          <w:rFonts w:asciiTheme="majorHAnsi" w:hAnsiTheme="majorHAnsi" w:cstheme="majorHAnsi"/>
        </w:rPr>
      </w:pPr>
      <w:r w:rsidRPr="00947797">
        <w:rPr>
          <w:rFonts w:asciiTheme="majorHAnsi" w:hAnsiTheme="majorHAnsi" w:cstheme="majorHAnsi"/>
        </w:rPr>
        <w:t>Reynolds Training Academy</w:t>
      </w:r>
      <w:r w:rsidR="00391255" w:rsidRPr="00947797">
        <w:rPr>
          <w:rFonts w:asciiTheme="majorHAnsi" w:hAnsiTheme="majorHAnsi" w:cstheme="majorHAnsi"/>
        </w:rPr>
        <w:t xml:space="preserve"> </w:t>
      </w:r>
      <w:r w:rsidR="00EF2B19" w:rsidRPr="00947797">
        <w:rPr>
          <w:rFonts w:asciiTheme="majorHAnsi" w:hAnsiTheme="majorHAnsi" w:cstheme="majorHAnsi"/>
        </w:rPr>
        <w:t>is committed to ensuring that the examinations management and administration process is run effectively and efficiently and in compliance with the published JCQ regulations</w:t>
      </w:r>
      <w:r w:rsidR="00391255" w:rsidRPr="00947797">
        <w:rPr>
          <w:rFonts w:asciiTheme="majorHAnsi" w:hAnsiTheme="majorHAnsi" w:cstheme="majorHAnsi"/>
        </w:rPr>
        <w:t xml:space="preserve"> </w:t>
      </w:r>
      <w:r w:rsidR="00EF2B19" w:rsidRPr="00947797">
        <w:rPr>
          <w:rFonts w:asciiTheme="majorHAnsi" w:hAnsiTheme="majorHAnsi" w:cstheme="majorHAnsi"/>
        </w:rPr>
        <w:t xml:space="preserve">and Awarding Organisation requirements. </w:t>
      </w:r>
    </w:p>
    <w:p w14:paraId="4F185131" w14:textId="77777777" w:rsidR="000D14EB" w:rsidRPr="00947797" w:rsidRDefault="000D14EB" w:rsidP="000D14EB">
      <w:pPr>
        <w:ind w:left="1440"/>
        <w:rPr>
          <w:rFonts w:asciiTheme="majorHAnsi" w:hAnsiTheme="majorHAnsi" w:cstheme="majorHAnsi"/>
        </w:rPr>
      </w:pPr>
    </w:p>
    <w:p w14:paraId="46701942" w14:textId="4A5F8FB1" w:rsidR="00086178" w:rsidRPr="00947797" w:rsidRDefault="00EF2B19" w:rsidP="000D14EB">
      <w:pPr>
        <w:ind w:left="1440"/>
        <w:rPr>
          <w:rFonts w:asciiTheme="majorHAnsi" w:hAnsiTheme="majorHAnsi" w:cstheme="majorHAnsi"/>
        </w:rPr>
      </w:pPr>
      <w:r w:rsidRPr="00947797">
        <w:rPr>
          <w:rFonts w:asciiTheme="majorHAnsi" w:hAnsiTheme="majorHAnsi" w:cstheme="majorHAnsi"/>
        </w:rPr>
        <w:t xml:space="preserve">This </w:t>
      </w:r>
      <w:r w:rsidR="000D14EB" w:rsidRPr="00947797">
        <w:rPr>
          <w:rFonts w:asciiTheme="majorHAnsi" w:hAnsiTheme="majorHAnsi" w:cstheme="majorHAnsi"/>
        </w:rPr>
        <w:t>E</w:t>
      </w:r>
      <w:r w:rsidRPr="00947797">
        <w:rPr>
          <w:rFonts w:asciiTheme="majorHAnsi" w:hAnsiTheme="majorHAnsi" w:cstheme="majorHAnsi"/>
        </w:rPr>
        <w:t xml:space="preserve">xaminations </w:t>
      </w:r>
      <w:r w:rsidR="000D14EB" w:rsidRPr="00947797">
        <w:rPr>
          <w:rFonts w:asciiTheme="majorHAnsi" w:hAnsiTheme="majorHAnsi" w:cstheme="majorHAnsi"/>
        </w:rPr>
        <w:t>Policy</w:t>
      </w:r>
      <w:r w:rsidRPr="00947797">
        <w:rPr>
          <w:rFonts w:asciiTheme="majorHAnsi" w:hAnsiTheme="majorHAnsi" w:cstheme="majorHAnsi"/>
        </w:rPr>
        <w:t xml:space="preserve"> will ensure that: </w:t>
      </w:r>
    </w:p>
    <w:p w14:paraId="5585CBC5" w14:textId="77777777" w:rsidR="00086178" w:rsidRPr="00947797" w:rsidRDefault="00EF2B19" w:rsidP="000D14EB">
      <w:pPr>
        <w:numPr>
          <w:ilvl w:val="1"/>
          <w:numId w:val="1"/>
        </w:numPr>
        <w:rPr>
          <w:rFonts w:asciiTheme="majorHAnsi" w:hAnsiTheme="majorHAnsi" w:cstheme="majorHAnsi"/>
        </w:rPr>
      </w:pPr>
      <w:r w:rsidRPr="00947797">
        <w:rPr>
          <w:rFonts w:asciiTheme="majorHAnsi" w:hAnsiTheme="majorHAnsi" w:cstheme="majorHAnsi"/>
        </w:rPr>
        <w:t>all aspects of the examination process are documented, supporting the examinations contingency plan, and other relevant examinations-related policies, procedures and plans are signposted.</w:t>
      </w:r>
    </w:p>
    <w:p w14:paraId="08E739C2" w14:textId="6E04A6FB" w:rsidR="00086178" w:rsidRPr="00947797" w:rsidRDefault="00EF2B19" w:rsidP="000D14EB">
      <w:pPr>
        <w:numPr>
          <w:ilvl w:val="1"/>
          <w:numId w:val="1"/>
        </w:numPr>
        <w:rPr>
          <w:rFonts w:asciiTheme="majorHAnsi" w:hAnsiTheme="majorHAnsi" w:cstheme="majorHAnsi"/>
        </w:rPr>
      </w:pPr>
      <w:r w:rsidRPr="00947797">
        <w:rPr>
          <w:rFonts w:asciiTheme="majorHAnsi" w:hAnsiTheme="majorHAnsi" w:cstheme="majorHAnsi"/>
        </w:rPr>
        <w:t xml:space="preserve">all </w:t>
      </w:r>
      <w:r w:rsidR="000D14EB" w:rsidRPr="00947797">
        <w:rPr>
          <w:rFonts w:asciiTheme="majorHAnsi" w:hAnsiTheme="majorHAnsi" w:cstheme="majorHAnsi"/>
        </w:rPr>
        <w:t>C</w:t>
      </w:r>
      <w:r w:rsidRPr="00947797">
        <w:rPr>
          <w:rFonts w:asciiTheme="majorHAnsi" w:hAnsiTheme="majorHAnsi" w:cstheme="majorHAnsi"/>
        </w:rPr>
        <w:t>entre staff involved in the examinations process clearly understand their roles and responsibilities.</w:t>
      </w:r>
    </w:p>
    <w:p w14:paraId="299F7E40" w14:textId="52EC1406" w:rsidR="00086178" w:rsidRPr="00947797" w:rsidRDefault="00EF2B19" w:rsidP="000D14EB">
      <w:pPr>
        <w:numPr>
          <w:ilvl w:val="1"/>
          <w:numId w:val="1"/>
        </w:numPr>
        <w:rPr>
          <w:rFonts w:asciiTheme="majorHAnsi" w:hAnsiTheme="majorHAnsi" w:cstheme="majorHAnsi"/>
        </w:rPr>
      </w:pPr>
      <w:r w:rsidRPr="00947797">
        <w:rPr>
          <w:rFonts w:asciiTheme="majorHAnsi" w:hAnsiTheme="majorHAnsi" w:cstheme="majorHAnsi"/>
        </w:rPr>
        <w:t xml:space="preserve">all </w:t>
      </w:r>
      <w:r w:rsidR="000D14EB" w:rsidRPr="00947797">
        <w:rPr>
          <w:rFonts w:asciiTheme="majorHAnsi" w:hAnsiTheme="majorHAnsi" w:cstheme="majorHAnsi"/>
        </w:rPr>
        <w:t>E</w:t>
      </w:r>
      <w:r w:rsidRPr="00947797">
        <w:rPr>
          <w:rFonts w:asciiTheme="majorHAnsi" w:hAnsiTheme="majorHAnsi" w:cstheme="majorHAnsi"/>
        </w:rPr>
        <w:t xml:space="preserve">xaminations and </w:t>
      </w:r>
      <w:r w:rsidR="000D14EB" w:rsidRPr="00947797">
        <w:rPr>
          <w:rFonts w:asciiTheme="majorHAnsi" w:hAnsiTheme="majorHAnsi" w:cstheme="majorHAnsi"/>
        </w:rPr>
        <w:t>A</w:t>
      </w:r>
      <w:r w:rsidRPr="00947797">
        <w:rPr>
          <w:rFonts w:asciiTheme="majorHAnsi" w:hAnsiTheme="majorHAnsi" w:cstheme="majorHAnsi"/>
        </w:rPr>
        <w:t xml:space="preserve">ssessments are conducted according to JCQ and </w:t>
      </w:r>
      <w:r w:rsidR="000D14EB" w:rsidRPr="00947797">
        <w:rPr>
          <w:rFonts w:asciiTheme="majorHAnsi" w:hAnsiTheme="majorHAnsi" w:cstheme="majorHAnsi"/>
        </w:rPr>
        <w:t>A</w:t>
      </w:r>
      <w:r w:rsidRPr="00947797">
        <w:rPr>
          <w:rFonts w:asciiTheme="majorHAnsi" w:hAnsiTheme="majorHAnsi" w:cstheme="majorHAnsi"/>
        </w:rPr>
        <w:t xml:space="preserve">warding </w:t>
      </w:r>
      <w:r w:rsidR="000D14EB" w:rsidRPr="00947797">
        <w:rPr>
          <w:rFonts w:asciiTheme="majorHAnsi" w:hAnsiTheme="majorHAnsi" w:cstheme="majorHAnsi"/>
        </w:rPr>
        <w:t>O</w:t>
      </w:r>
      <w:r w:rsidRPr="00947797">
        <w:rPr>
          <w:rFonts w:asciiTheme="majorHAnsi" w:hAnsiTheme="majorHAnsi" w:cstheme="majorHAnsi"/>
        </w:rPr>
        <w:t>rganisation guidance and instructions, thus maintaining the integrity and security of the examination/assessment system at all times.</w:t>
      </w:r>
    </w:p>
    <w:p w14:paraId="6A0EDD54" w14:textId="6E7C2CAF" w:rsidR="00E95CDF" w:rsidRPr="00947797" w:rsidRDefault="00E33C80" w:rsidP="000D14EB">
      <w:pPr>
        <w:numPr>
          <w:ilvl w:val="1"/>
          <w:numId w:val="1"/>
        </w:numPr>
        <w:rPr>
          <w:rFonts w:asciiTheme="majorHAnsi" w:hAnsiTheme="majorHAnsi" w:cstheme="majorHAnsi"/>
        </w:rPr>
      </w:pPr>
      <w:r>
        <w:rPr>
          <w:rFonts w:asciiTheme="majorHAnsi" w:hAnsiTheme="majorHAnsi" w:cstheme="majorHAnsi"/>
        </w:rPr>
        <w:t>Learners</w:t>
      </w:r>
      <w:r w:rsidR="00EF2B19" w:rsidRPr="00947797">
        <w:rPr>
          <w:rFonts w:asciiTheme="majorHAnsi" w:hAnsiTheme="majorHAnsi" w:cstheme="majorHAnsi"/>
        </w:rPr>
        <w:t xml:space="preserve"> understand the examination process and what is expected of them.</w:t>
      </w:r>
    </w:p>
    <w:p w14:paraId="35F86DA4" w14:textId="16F267B8" w:rsidR="00086178" w:rsidRDefault="00E95CDF" w:rsidP="00E95CDF">
      <w:pPr>
        <w:numPr>
          <w:ilvl w:val="1"/>
          <w:numId w:val="1"/>
        </w:numPr>
        <w:rPr>
          <w:rFonts w:asciiTheme="majorHAnsi" w:hAnsiTheme="majorHAnsi" w:cstheme="majorHAnsi"/>
        </w:rPr>
      </w:pPr>
      <w:r w:rsidRPr="00947797">
        <w:rPr>
          <w:rFonts w:asciiTheme="majorHAnsi" w:hAnsiTheme="majorHAnsi" w:cstheme="majorHAnsi"/>
        </w:rPr>
        <w:t>t</w:t>
      </w:r>
      <w:r w:rsidR="00EF2B19" w:rsidRPr="00947797">
        <w:rPr>
          <w:rFonts w:asciiTheme="majorHAnsi" w:hAnsiTheme="majorHAnsi" w:cstheme="majorHAnsi"/>
        </w:rPr>
        <w:t>he examination process combines entitlement with flexibility, accurate achievement data is available to inform quality assurance.</w:t>
      </w:r>
    </w:p>
    <w:p w14:paraId="62ED3D83" w14:textId="77777777" w:rsidR="00947797" w:rsidRPr="00947797" w:rsidRDefault="00947797" w:rsidP="00947797">
      <w:pPr>
        <w:ind w:left="1440"/>
        <w:rPr>
          <w:rFonts w:asciiTheme="majorHAnsi" w:hAnsiTheme="majorHAnsi" w:cstheme="majorHAnsi"/>
        </w:rPr>
      </w:pPr>
    </w:p>
    <w:p w14:paraId="16930B4A" w14:textId="0DC86571" w:rsidR="00086178" w:rsidRPr="00947797" w:rsidRDefault="00EF2B19" w:rsidP="000D14EB">
      <w:pPr>
        <w:numPr>
          <w:ilvl w:val="1"/>
          <w:numId w:val="1"/>
        </w:numPr>
        <w:rPr>
          <w:rFonts w:asciiTheme="majorHAnsi" w:hAnsiTheme="majorHAnsi" w:cstheme="majorHAnsi"/>
        </w:rPr>
      </w:pPr>
      <w:r w:rsidRPr="00947797">
        <w:rPr>
          <w:rFonts w:asciiTheme="majorHAnsi" w:hAnsiTheme="majorHAnsi" w:cstheme="majorHAnsi"/>
        </w:rPr>
        <w:t xml:space="preserve">This </w:t>
      </w:r>
      <w:r w:rsidR="000D14EB" w:rsidRPr="00947797">
        <w:rPr>
          <w:rFonts w:asciiTheme="majorHAnsi" w:hAnsiTheme="majorHAnsi" w:cstheme="majorHAnsi"/>
        </w:rPr>
        <w:t>Policy</w:t>
      </w:r>
      <w:r w:rsidRPr="00947797">
        <w:rPr>
          <w:rFonts w:asciiTheme="majorHAnsi" w:hAnsiTheme="majorHAnsi" w:cstheme="majorHAnsi"/>
        </w:rPr>
        <w:t xml:space="preserve"> is reviewed annually to ensure ways of working in the centre are accurately reflected and that examinations and assessments are conducted to current JCQ (and </w:t>
      </w:r>
      <w:r w:rsidR="000D14EB" w:rsidRPr="00947797">
        <w:rPr>
          <w:rFonts w:asciiTheme="majorHAnsi" w:hAnsiTheme="majorHAnsi" w:cstheme="majorHAnsi"/>
        </w:rPr>
        <w:t>A</w:t>
      </w:r>
      <w:r w:rsidRPr="00947797">
        <w:rPr>
          <w:rFonts w:asciiTheme="majorHAnsi" w:hAnsiTheme="majorHAnsi" w:cstheme="majorHAnsi"/>
        </w:rPr>
        <w:t xml:space="preserve">warding </w:t>
      </w:r>
      <w:r w:rsidR="000D14EB" w:rsidRPr="00947797">
        <w:rPr>
          <w:rFonts w:asciiTheme="majorHAnsi" w:hAnsiTheme="majorHAnsi" w:cstheme="majorHAnsi"/>
        </w:rPr>
        <w:t>O</w:t>
      </w:r>
      <w:r w:rsidRPr="00947797">
        <w:rPr>
          <w:rFonts w:asciiTheme="majorHAnsi" w:hAnsiTheme="majorHAnsi" w:cstheme="majorHAnsi"/>
        </w:rPr>
        <w:t xml:space="preserve">rganisation) </w:t>
      </w:r>
      <w:r w:rsidR="000D14EB" w:rsidRPr="00947797">
        <w:rPr>
          <w:rFonts w:asciiTheme="majorHAnsi" w:hAnsiTheme="majorHAnsi" w:cstheme="majorHAnsi"/>
        </w:rPr>
        <w:t>r</w:t>
      </w:r>
      <w:r w:rsidRPr="00947797">
        <w:rPr>
          <w:rFonts w:asciiTheme="majorHAnsi" w:hAnsiTheme="majorHAnsi" w:cstheme="majorHAnsi"/>
        </w:rPr>
        <w:t xml:space="preserve">egulations, instructions and guidance. </w:t>
      </w:r>
    </w:p>
    <w:p w14:paraId="2224E024" w14:textId="674717D0" w:rsidR="00086178" w:rsidRPr="00947797" w:rsidRDefault="00EF2B19" w:rsidP="000D14EB">
      <w:pPr>
        <w:numPr>
          <w:ilvl w:val="1"/>
          <w:numId w:val="1"/>
        </w:numPr>
        <w:rPr>
          <w:rFonts w:asciiTheme="majorHAnsi" w:hAnsiTheme="majorHAnsi" w:cstheme="majorHAnsi"/>
        </w:rPr>
      </w:pPr>
      <w:r w:rsidRPr="00947797">
        <w:rPr>
          <w:rFonts w:asciiTheme="majorHAnsi" w:hAnsiTheme="majorHAnsi" w:cstheme="majorHAnsi"/>
        </w:rPr>
        <w:t xml:space="preserve">This </w:t>
      </w:r>
      <w:r w:rsidR="000D14EB" w:rsidRPr="00947797">
        <w:rPr>
          <w:rFonts w:asciiTheme="majorHAnsi" w:hAnsiTheme="majorHAnsi" w:cstheme="majorHAnsi"/>
        </w:rPr>
        <w:t>Policy</w:t>
      </w:r>
      <w:r w:rsidRPr="00947797">
        <w:rPr>
          <w:rFonts w:asciiTheme="majorHAnsi" w:hAnsiTheme="majorHAnsi" w:cstheme="majorHAnsi"/>
        </w:rPr>
        <w:t xml:space="preserve"> will be communicated to the </w:t>
      </w:r>
      <w:r w:rsidR="00391255" w:rsidRPr="00947797">
        <w:rPr>
          <w:rFonts w:asciiTheme="majorHAnsi" w:hAnsiTheme="majorHAnsi" w:cstheme="majorHAnsi"/>
        </w:rPr>
        <w:t>staff</w:t>
      </w:r>
      <w:r w:rsidRPr="00947797">
        <w:rPr>
          <w:rFonts w:asciiTheme="majorHAnsi" w:hAnsiTheme="majorHAnsi" w:cstheme="majorHAnsi"/>
        </w:rPr>
        <w:t xml:space="preserve"> and will be held on the shared drive.</w:t>
      </w:r>
    </w:p>
    <w:p w14:paraId="66812DEE" w14:textId="77777777" w:rsidR="00437A36" w:rsidRPr="00947797" w:rsidRDefault="00437A36" w:rsidP="00437A36">
      <w:pPr>
        <w:ind w:left="1440"/>
        <w:rPr>
          <w:rFonts w:asciiTheme="majorHAnsi" w:hAnsiTheme="majorHAnsi" w:cstheme="majorHAnsi"/>
        </w:rPr>
      </w:pPr>
    </w:p>
    <w:p w14:paraId="7BB778C6" w14:textId="6A26E98C" w:rsidR="00086178" w:rsidRPr="00947797" w:rsidRDefault="00EF2B19" w:rsidP="000D14EB">
      <w:pPr>
        <w:numPr>
          <w:ilvl w:val="1"/>
          <w:numId w:val="1"/>
        </w:numPr>
        <w:rPr>
          <w:rFonts w:asciiTheme="majorHAnsi" w:hAnsiTheme="majorHAnsi" w:cstheme="majorHAnsi"/>
        </w:rPr>
      </w:pPr>
      <w:r w:rsidRPr="00947797">
        <w:rPr>
          <w:rFonts w:asciiTheme="majorHAnsi" w:hAnsiTheme="majorHAnsi" w:cstheme="majorHAnsi"/>
        </w:rPr>
        <w:t>Th</w:t>
      </w:r>
      <w:r w:rsidR="00437A36" w:rsidRPr="00947797">
        <w:rPr>
          <w:rFonts w:asciiTheme="majorHAnsi" w:hAnsiTheme="majorHAnsi" w:cstheme="majorHAnsi"/>
        </w:rPr>
        <w:t>e</w:t>
      </w:r>
      <w:r w:rsidRPr="00947797">
        <w:rPr>
          <w:rFonts w:asciiTheme="majorHAnsi" w:hAnsiTheme="majorHAnsi" w:cstheme="majorHAnsi"/>
        </w:rPr>
        <w:t xml:space="preserve"> purpose of this </w:t>
      </w:r>
      <w:r w:rsidR="000D14EB" w:rsidRPr="00947797">
        <w:rPr>
          <w:rFonts w:asciiTheme="majorHAnsi" w:hAnsiTheme="majorHAnsi" w:cstheme="majorHAnsi"/>
        </w:rPr>
        <w:t>Policy</w:t>
      </w:r>
      <w:r w:rsidRPr="00947797">
        <w:rPr>
          <w:rFonts w:asciiTheme="majorHAnsi" w:hAnsiTheme="majorHAnsi" w:cstheme="majorHAnsi"/>
        </w:rPr>
        <w:t xml:space="preserve"> is to support any examinations that form part of a</w:t>
      </w:r>
      <w:r w:rsidR="00391255" w:rsidRPr="00947797">
        <w:rPr>
          <w:rFonts w:asciiTheme="majorHAnsi" w:hAnsiTheme="majorHAnsi" w:cstheme="majorHAnsi"/>
        </w:rPr>
        <w:t xml:space="preserve"> learning programme</w:t>
      </w:r>
      <w:r w:rsidRPr="00947797">
        <w:rPr>
          <w:rFonts w:asciiTheme="majorHAnsi" w:hAnsiTheme="majorHAnsi" w:cstheme="majorHAnsi"/>
        </w:rPr>
        <w:t xml:space="preserve"> including:</w:t>
      </w:r>
    </w:p>
    <w:p w14:paraId="6FA8481C" w14:textId="204E2C69" w:rsidR="00086178" w:rsidRPr="00947797" w:rsidRDefault="00437A36" w:rsidP="000D14EB">
      <w:pPr>
        <w:numPr>
          <w:ilvl w:val="2"/>
          <w:numId w:val="1"/>
        </w:numPr>
        <w:rPr>
          <w:rFonts w:asciiTheme="majorHAnsi" w:hAnsiTheme="majorHAnsi" w:cstheme="majorHAnsi"/>
        </w:rPr>
      </w:pPr>
      <w:r w:rsidRPr="00947797">
        <w:rPr>
          <w:rFonts w:asciiTheme="majorHAnsi" w:hAnsiTheme="majorHAnsi" w:cstheme="majorHAnsi"/>
        </w:rPr>
        <w:t>M</w:t>
      </w:r>
      <w:r w:rsidR="00EF2B19" w:rsidRPr="00947797">
        <w:rPr>
          <w:rFonts w:asciiTheme="majorHAnsi" w:hAnsiTheme="majorHAnsi" w:cstheme="majorHAnsi"/>
        </w:rPr>
        <w:t xml:space="preserve">andatory qualifications required to achieve the </w:t>
      </w:r>
      <w:r w:rsidR="00391255" w:rsidRPr="00947797">
        <w:rPr>
          <w:rFonts w:asciiTheme="majorHAnsi" w:hAnsiTheme="majorHAnsi" w:cstheme="majorHAnsi"/>
        </w:rPr>
        <w:t>qualification</w:t>
      </w:r>
      <w:r w:rsidRPr="00947797">
        <w:rPr>
          <w:rFonts w:asciiTheme="majorHAnsi" w:hAnsiTheme="majorHAnsi" w:cstheme="majorHAnsi"/>
        </w:rPr>
        <w:t>.</w:t>
      </w:r>
    </w:p>
    <w:p w14:paraId="25E356DB" w14:textId="720A8026" w:rsidR="00086178" w:rsidRPr="00947797" w:rsidRDefault="00EF2B19" w:rsidP="000D14EB">
      <w:pPr>
        <w:numPr>
          <w:ilvl w:val="2"/>
          <w:numId w:val="1"/>
        </w:numPr>
        <w:rPr>
          <w:rFonts w:asciiTheme="majorHAnsi" w:hAnsiTheme="majorHAnsi" w:cstheme="majorHAnsi"/>
        </w:rPr>
      </w:pPr>
      <w:r w:rsidRPr="00947797">
        <w:rPr>
          <w:rFonts w:asciiTheme="majorHAnsi" w:hAnsiTheme="majorHAnsi" w:cstheme="majorHAnsi"/>
        </w:rPr>
        <w:t>Functional skills qualifications required</w:t>
      </w:r>
      <w:r w:rsidR="00437A36" w:rsidRPr="00947797">
        <w:rPr>
          <w:rFonts w:asciiTheme="majorHAnsi" w:hAnsiTheme="majorHAnsi" w:cstheme="majorHAnsi"/>
        </w:rPr>
        <w:t>.</w:t>
      </w:r>
    </w:p>
    <w:p w14:paraId="64BCD86F" w14:textId="77777777" w:rsidR="000D14EB" w:rsidRPr="00947797" w:rsidRDefault="000D14EB" w:rsidP="000D14EB">
      <w:pPr>
        <w:ind w:left="2160"/>
        <w:rPr>
          <w:rFonts w:asciiTheme="majorHAnsi" w:hAnsiTheme="majorHAnsi" w:cstheme="majorHAnsi"/>
        </w:rPr>
      </w:pPr>
    </w:p>
    <w:p w14:paraId="1D87CCA1" w14:textId="1DC4644E" w:rsidR="00086178" w:rsidRPr="00947797" w:rsidRDefault="006F6862" w:rsidP="000D14EB">
      <w:pPr>
        <w:numPr>
          <w:ilvl w:val="1"/>
          <w:numId w:val="1"/>
        </w:numPr>
        <w:rPr>
          <w:rFonts w:asciiTheme="majorHAnsi" w:hAnsiTheme="majorHAnsi" w:cstheme="majorHAnsi"/>
        </w:rPr>
      </w:pPr>
      <w:r w:rsidRPr="00947797">
        <w:rPr>
          <w:rFonts w:asciiTheme="majorHAnsi" w:hAnsiTheme="majorHAnsi" w:cstheme="majorHAnsi"/>
        </w:rPr>
        <w:t>Reynolds Training Academy</w:t>
      </w:r>
      <w:r w:rsidR="00391255" w:rsidRPr="00947797">
        <w:rPr>
          <w:rFonts w:asciiTheme="majorHAnsi" w:hAnsiTheme="majorHAnsi" w:cstheme="majorHAnsi"/>
        </w:rPr>
        <w:t xml:space="preserve"> </w:t>
      </w:r>
      <w:r w:rsidR="00EF2B19" w:rsidRPr="00947797">
        <w:rPr>
          <w:rFonts w:asciiTheme="majorHAnsi" w:hAnsiTheme="majorHAnsi" w:cstheme="majorHAnsi"/>
        </w:rPr>
        <w:t>will ensure that:</w:t>
      </w:r>
    </w:p>
    <w:p w14:paraId="7DC1F162" w14:textId="0A598AF0" w:rsidR="00086178" w:rsidRPr="00947797" w:rsidRDefault="00E33C80" w:rsidP="000D14EB">
      <w:pPr>
        <w:numPr>
          <w:ilvl w:val="2"/>
          <w:numId w:val="1"/>
        </w:numPr>
        <w:rPr>
          <w:rFonts w:asciiTheme="majorHAnsi" w:hAnsiTheme="majorHAnsi" w:cstheme="majorHAnsi"/>
        </w:rPr>
      </w:pPr>
      <w:r>
        <w:rPr>
          <w:rFonts w:asciiTheme="majorHAnsi" w:hAnsiTheme="majorHAnsi" w:cstheme="majorHAnsi"/>
        </w:rPr>
        <w:t>Learners</w:t>
      </w:r>
      <w:r w:rsidR="00EF2B19" w:rsidRPr="00947797">
        <w:rPr>
          <w:rFonts w:asciiTheme="majorHAnsi" w:hAnsiTheme="majorHAnsi" w:cstheme="majorHAnsi"/>
        </w:rPr>
        <w:t xml:space="preserve"> are registered for a </w:t>
      </w:r>
      <w:r w:rsidR="00391255" w:rsidRPr="00947797">
        <w:rPr>
          <w:rFonts w:asciiTheme="majorHAnsi" w:hAnsiTheme="majorHAnsi" w:cstheme="majorHAnsi"/>
        </w:rPr>
        <w:t>programme</w:t>
      </w:r>
      <w:r w:rsidR="00EF2B19" w:rsidRPr="00947797">
        <w:rPr>
          <w:rFonts w:asciiTheme="majorHAnsi" w:hAnsiTheme="majorHAnsi" w:cstheme="majorHAnsi"/>
        </w:rPr>
        <w:t xml:space="preserve"> reflecting their eligibility, previous learning, achievement, experience and current employment role.</w:t>
      </w:r>
    </w:p>
    <w:p w14:paraId="145645F3" w14:textId="67507B24" w:rsidR="00086178" w:rsidRPr="00947797" w:rsidRDefault="00E33C80" w:rsidP="000D14EB">
      <w:pPr>
        <w:numPr>
          <w:ilvl w:val="2"/>
          <w:numId w:val="1"/>
        </w:numPr>
        <w:rPr>
          <w:rFonts w:asciiTheme="majorHAnsi" w:hAnsiTheme="majorHAnsi" w:cstheme="majorHAnsi"/>
        </w:rPr>
      </w:pPr>
      <w:r>
        <w:rPr>
          <w:rFonts w:asciiTheme="majorHAnsi" w:hAnsiTheme="majorHAnsi" w:cstheme="majorHAnsi"/>
        </w:rPr>
        <w:t>Learners</w:t>
      </w:r>
      <w:r w:rsidR="00EF2B19" w:rsidRPr="00947797">
        <w:rPr>
          <w:rFonts w:asciiTheme="majorHAnsi" w:hAnsiTheme="majorHAnsi" w:cstheme="majorHAnsi"/>
        </w:rPr>
        <w:t xml:space="preserve"> are aware of the expected method of examination, any mandatory requirements to trigger examination, expected timetable for examinations and any flexibilities that may be available to the </w:t>
      </w:r>
      <w:r>
        <w:rPr>
          <w:rFonts w:asciiTheme="majorHAnsi" w:hAnsiTheme="majorHAnsi" w:cstheme="majorHAnsi"/>
        </w:rPr>
        <w:t>Learner</w:t>
      </w:r>
      <w:r w:rsidR="00EF2B19" w:rsidRPr="00947797">
        <w:rPr>
          <w:rFonts w:asciiTheme="majorHAnsi" w:hAnsiTheme="majorHAnsi" w:cstheme="majorHAnsi"/>
        </w:rPr>
        <w:t xml:space="preserve"> prior to the actual examination.</w:t>
      </w:r>
    </w:p>
    <w:p w14:paraId="4CC62CCE" w14:textId="7884CE2E" w:rsidR="00086178" w:rsidRPr="00947797" w:rsidRDefault="00E33C80" w:rsidP="00437A36">
      <w:pPr>
        <w:numPr>
          <w:ilvl w:val="2"/>
          <w:numId w:val="1"/>
        </w:numPr>
        <w:rPr>
          <w:rFonts w:asciiTheme="majorHAnsi" w:hAnsiTheme="majorHAnsi" w:cstheme="majorHAnsi"/>
        </w:rPr>
      </w:pPr>
      <w:r>
        <w:rPr>
          <w:rFonts w:asciiTheme="majorHAnsi" w:hAnsiTheme="majorHAnsi" w:cstheme="majorHAnsi"/>
        </w:rPr>
        <w:t>Learners</w:t>
      </w:r>
      <w:r w:rsidR="00EF2B19" w:rsidRPr="00947797">
        <w:rPr>
          <w:rFonts w:asciiTheme="majorHAnsi" w:hAnsiTheme="majorHAnsi" w:cstheme="majorHAnsi"/>
        </w:rPr>
        <w:t xml:space="preserve"> will be supported with a </w:t>
      </w:r>
      <w:r w:rsidR="00437A36" w:rsidRPr="00947797">
        <w:rPr>
          <w:rFonts w:asciiTheme="majorHAnsi" w:hAnsiTheme="majorHAnsi" w:cstheme="majorHAnsi"/>
        </w:rPr>
        <w:t>T</w:t>
      </w:r>
      <w:r w:rsidR="00EF2B19" w:rsidRPr="00947797">
        <w:rPr>
          <w:rFonts w:asciiTheme="majorHAnsi" w:hAnsiTheme="majorHAnsi" w:cstheme="majorHAnsi"/>
        </w:rPr>
        <w:t xml:space="preserve">raining </w:t>
      </w:r>
      <w:r w:rsidR="00437A36" w:rsidRPr="00947797">
        <w:rPr>
          <w:rFonts w:asciiTheme="majorHAnsi" w:hAnsiTheme="majorHAnsi" w:cstheme="majorHAnsi"/>
        </w:rPr>
        <w:t>P</w:t>
      </w:r>
      <w:r w:rsidR="00EF2B19" w:rsidRPr="00947797">
        <w:rPr>
          <w:rFonts w:asciiTheme="majorHAnsi" w:hAnsiTheme="majorHAnsi" w:cstheme="majorHAnsi"/>
        </w:rPr>
        <w:t>lan that will develop their knowledge, skills and behaviours in preparation for the examination providing regular fe</w:t>
      </w:r>
      <w:r w:rsidR="00437A36" w:rsidRPr="00947797">
        <w:rPr>
          <w:rFonts w:asciiTheme="majorHAnsi" w:hAnsiTheme="majorHAnsi" w:cstheme="majorHAnsi"/>
        </w:rPr>
        <w:t>e</w:t>
      </w:r>
      <w:r w:rsidR="00EF2B19" w:rsidRPr="00947797">
        <w:rPr>
          <w:rFonts w:asciiTheme="majorHAnsi" w:hAnsiTheme="majorHAnsi" w:cstheme="majorHAnsi"/>
        </w:rPr>
        <w:t>dback and interim assessment of progress against the examination criteria.</w:t>
      </w:r>
    </w:p>
    <w:p w14:paraId="69B1B725" w14:textId="431C1AA6" w:rsidR="00086178" w:rsidRPr="00947797" w:rsidRDefault="00E33C80" w:rsidP="00437A36">
      <w:pPr>
        <w:numPr>
          <w:ilvl w:val="2"/>
          <w:numId w:val="1"/>
        </w:numPr>
        <w:rPr>
          <w:rFonts w:asciiTheme="majorHAnsi" w:hAnsiTheme="majorHAnsi" w:cstheme="majorHAnsi"/>
        </w:rPr>
      </w:pPr>
      <w:r>
        <w:rPr>
          <w:rFonts w:asciiTheme="majorHAnsi" w:hAnsiTheme="majorHAnsi" w:cstheme="majorHAnsi"/>
        </w:rPr>
        <w:t>Learners</w:t>
      </w:r>
      <w:r w:rsidR="00EF2B19" w:rsidRPr="00947797">
        <w:rPr>
          <w:rFonts w:asciiTheme="majorHAnsi" w:hAnsiTheme="majorHAnsi" w:cstheme="majorHAnsi"/>
        </w:rPr>
        <w:t xml:space="preserve"> will only be entered for final examinations with the mutual agreement of the </w:t>
      </w:r>
      <w:r w:rsidR="00437A36" w:rsidRPr="00947797">
        <w:rPr>
          <w:rFonts w:asciiTheme="majorHAnsi" w:hAnsiTheme="majorHAnsi" w:cstheme="majorHAnsi"/>
        </w:rPr>
        <w:t>T</w:t>
      </w:r>
      <w:r w:rsidR="00EF2B19" w:rsidRPr="00947797">
        <w:rPr>
          <w:rFonts w:asciiTheme="majorHAnsi" w:hAnsiTheme="majorHAnsi" w:cstheme="majorHAnsi"/>
        </w:rPr>
        <w:t xml:space="preserve">raining </w:t>
      </w:r>
      <w:r w:rsidR="00437A36" w:rsidRPr="00947797">
        <w:rPr>
          <w:rFonts w:asciiTheme="majorHAnsi" w:hAnsiTheme="majorHAnsi" w:cstheme="majorHAnsi"/>
        </w:rPr>
        <w:t>P</w:t>
      </w:r>
      <w:r w:rsidR="00EF2B19" w:rsidRPr="00947797">
        <w:rPr>
          <w:rFonts w:asciiTheme="majorHAnsi" w:hAnsiTheme="majorHAnsi" w:cstheme="majorHAnsi"/>
        </w:rPr>
        <w:t xml:space="preserve">rovider and </w:t>
      </w:r>
      <w:r>
        <w:rPr>
          <w:rFonts w:asciiTheme="majorHAnsi" w:hAnsiTheme="majorHAnsi" w:cstheme="majorHAnsi"/>
        </w:rPr>
        <w:t>Learner</w:t>
      </w:r>
      <w:r w:rsidR="00391255" w:rsidRPr="00947797">
        <w:rPr>
          <w:rFonts w:asciiTheme="majorHAnsi" w:hAnsiTheme="majorHAnsi" w:cstheme="majorHAnsi"/>
        </w:rPr>
        <w:t>.</w:t>
      </w:r>
    </w:p>
    <w:p w14:paraId="61CBFE40" w14:textId="48B3DC89" w:rsidR="00086178" w:rsidRPr="00947797" w:rsidRDefault="00437A36">
      <w:pPr>
        <w:numPr>
          <w:ilvl w:val="2"/>
          <w:numId w:val="1"/>
        </w:numPr>
        <w:spacing w:after="200"/>
        <w:rPr>
          <w:rFonts w:asciiTheme="majorHAnsi" w:hAnsiTheme="majorHAnsi" w:cstheme="majorHAnsi"/>
        </w:rPr>
      </w:pPr>
      <w:r w:rsidRPr="00947797">
        <w:rPr>
          <w:rFonts w:asciiTheme="majorHAnsi" w:hAnsiTheme="majorHAnsi" w:cstheme="majorHAnsi"/>
        </w:rPr>
        <w:lastRenderedPageBreak/>
        <w:t>p</w:t>
      </w:r>
      <w:r w:rsidR="00EF2B19" w:rsidRPr="00947797">
        <w:rPr>
          <w:rFonts w:asciiTheme="majorHAnsi" w:hAnsiTheme="majorHAnsi" w:cstheme="majorHAnsi"/>
        </w:rPr>
        <w:t xml:space="preserve">lanning and management of the examination process is conducted efficiently and in the best interest of the </w:t>
      </w:r>
      <w:r w:rsidR="00E33C80">
        <w:rPr>
          <w:rFonts w:asciiTheme="majorHAnsi" w:hAnsiTheme="majorHAnsi" w:cstheme="majorHAnsi"/>
        </w:rPr>
        <w:t>Learner</w:t>
      </w:r>
      <w:r w:rsidR="00EF2B19" w:rsidRPr="00947797">
        <w:rPr>
          <w:rFonts w:asciiTheme="majorHAnsi" w:hAnsiTheme="majorHAnsi" w:cstheme="majorHAnsi"/>
        </w:rPr>
        <w:t xml:space="preserve"> and in line with the appropriate regulations.</w:t>
      </w:r>
    </w:p>
    <w:p w14:paraId="69E5C818" w14:textId="01C67887" w:rsidR="00086178" w:rsidRPr="00947797" w:rsidRDefault="00EF2B19" w:rsidP="00437A36">
      <w:pPr>
        <w:numPr>
          <w:ilvl w:val="1"/>
          <w:numId w:val="1"/>
        </w:numPr>
        <w:rPr>
          <w:rFonts w:asciiTheme="majorHAnsi" w:hAnsiTheme="majorHAnsi" w:cstheme="majorHAnsi"/>
        </w:rPr>
      </w:pPr>
      <w:r w:rsidRPr="00947797">
        <w:rPr>
          <w:rFonts w:asciiTheme="majorHAnsi" w:hAnsiTheme="majorHAnsi" w:cstheme="majorHAnsi"/>
        </w:rPr>
        <w:t>The conduct of individual examinations will be governed by regulations set down by the relevant</w:t>
      </w:r>
      <w:r w:rsidR="00391255" w:rsidRPr="00947797">
        <w:rPr>
          <w:rFonts w:asciiTheme="majorHAnsi" w:hAnsiTheme="majorHAnsi" w:cstheme="majorHAnsi"/>
        </w:rPr>
        <w:t xml:space="preserve"> </w:t>
      </w:r>
      <w:r w:rsidR="00437A36" w:rsidRPr="00947797">
        <w:rPr>
          <w:rFonts w:asciiTheme="majorHAnsi" w:hAnsiTheme="majorHAnsi" w:cstheme="majorHAnsi"/>
        </w:rPr>
        <w:t>A</w:t>
      </w:r>
      <w:r w:rsidR="00391255" w:rsidRPr="00947797">
        <w:rPr>
          <w:rFonts w:asciiTheme="majorHAnsi" w:hAnsiTheme="majorHAnsi" w:cstheme="majorHAnsi"/>
        </w:rPr>
        <w:t xml:space="preserve">warding </w:t>
      </w:r>
      <w:r w:rsidR="00437A36" w:rsidRPr="00947797">
        <w:rPr>
          <w:rFonts w:asciiTheme="majorHAnsi" w:hAnsiTheme="majorHAnsi" w:cstheme="majorHAnsi"/>
        </w:rPr>
        <w:t>B</w:t>
      </w:r>
      <w:r w:rsidR="00391255" w:rsidRPr="00947797">
        <w:rPr>
          <w:rFonts w:asciiTheme="majorHAnsi" w:hAnsiTheme="majorHAnsi" w:cstheme="majorHAnsi"/>
        </w:rPr>
        <w:t xml:space="preserve">ody and in line with JCQ </w:t>
      </w:r>
      <w:r w:rsidR="00437A36" w:rsidRPr="00947797">
        <w:rPr>
          <w:rFonts w:asciiTheme="majorHAnsi" w:hAnsiTheme="majorHAnsi" w:cstheme="majorHAnsi"/>
        </w:rPr>
        <w:t>R</w:t>
      </w:r>
      <w:r w:rsidR="00391255" w:rsidRPr="00947797">
        <w:rPr>
          <w:rFonts w:asciiTheme="majorHAnsi" w:hAnsiTheme="majorHAnsi" w:cstheme="majorHAnsi"/>
        </w:rPr>
        <w:t>egulations</w:t>
      </w:r>
      <w:r w:rsidRPr="00947797">
        <w:rPr>
          <w:rFonts w:asciiTheme="majorHAnsi" w:hAnsiTheme="majorHAnsi" w:cstheme="majorHAnsi"/>
        </w:rPr>
        <w:t>.</w:t>
      </w:r>
    </w:p>
    <w:p w14:paraId="074FD125" w14:textId="77777777" w:rsidR="002970BF" w:rsidRPr="00947797" w:rsidRDefault="002970BF" w:rsidP="002970BF">
      <w:pPr>
        <w:ind w:left="1440"/>
        <w:rPr>
          <w:rFonts w:asciiTheme="majorHAnsi" w:hAnsiTheme="majorHAnsi" w:cstheme="majorHAnsi"/>
        </w:rPr>
      </w:pPr>
    </w:p>
    <w:p w14:paraId="2F3A41AC" w14:textId="6DAFE6F2" w:rsidR="00086178" w:rsidRPr="00947797" w:rsidRDefault="00EF2B19" w:rsidP="00437A36">
      <w:pPr>
        <w:numPr>
          <w:ilvl w:val="1"/>
          <w:numId w:val="1"/>
        </w:numPr>
        <w:rPr>
          <w:rFonts w:asciiTheme="majorHAnsi" w:hAnsiTheme="majorHAnsi" w:cstheme="majorHAnsi"/>
        </w:rPr>
      </w:pPr>
      <w:r w:rsidRPr="00947797">
        <w:rPr>
          <w:rFonts w:asciiTheme="majorHAnsi" w:hAnsiTheme="majorHAnsi" w:cstheme="majorHAnsi"/>
        </w:rPr>
        <w:t xml:space="preserve">The </w:t>
      </w:r>
      <w:r w:rsidR="00E33C80">
        <w:rPr>
          <w:rFonts w:asciiTheme="majorHAnsi" w:hAnsiTheme="majorHAnsi" w:cstheme="majorHAnsi"/>
        </w:rPr>
        <w:t>Learner</w:t>
      </w:r>
      <w:r w:rsidRPr="00947797">
        <w:rPr>
          <w:rFonts w:asciiTheme="majorHAnsi" w:hAnsiTheme="majorHAnsi" w:cstheme="majorHAnsi"/>
        </w:rPr>
        <w:t xml:space="preserve"> will be solely responsible for ensuring that they:</w:t>
      </w:r>
    </w:p>
    <w:p w14:paraId="68F62E1C" w14:textId="63135AD6" w:rsidR="00086178" w:rsidRPr="00947797" w:rsidRDefault="00437A36" w:rsidP="00437A36">
      <w:pPr>
        <w:numPr>
          <w:ilvl w:val="2"/>
          <w:numId w:val="1"/>
        </w:numPr>
        <w:rPr>
          <w:rFonts w:asciiTheme="majorHAnsi" w:hAnsiTheme="majorHAnsi" w:cstheme="majorHAnsi"/>
        </w:rPr>
      </w:pPr>
      <w:r w:rsidRPr="00947797">
        <w:rPr>
          <w:rFonts w:asciiTheme="majorHAnsi" w:hAnsiTheme="majorHAnsi" w:cstheme="majorHAnsi"/>
        </w:rPr>
        <w:t>a</w:t>
      </w:r>
      <w:r w:rsidR="00EF2B19" w:rsidRPr="00947797">
        <w:rPr>
          <w:rFonts w:asciiTheme="majorHAnsi" w:hAnsiTheme="majorHAnsi" w:cstheme="majorHAnsi"/>
        </w:rPr>
        <w:t xml:space="preserve">rrive in good time for a scheduled </w:t>
      </w:r>
      <w:r w:rsidRPr="00947797">
        <w:rPr>
          <w:rFonts w:asciiTheme="majorHAnsi" w:hAnsiTheme="majorHAnsi" w:cstheme="majorHAnsi"/>
        </w:rPr>
        <w:t>E</w:t>
      </w:r>
      <w:r w:rsidR="00EF2B19" w:rsidRPr="00947797">
        <w:rPr>
          <w:rFonts w:asciiTheme="majorHAnsi" w:hAnsiTheme="majorHAnsi" w:cstheme="majorHAnsi"/>
        </w:rPr>
        <w:t>xamination</w:t>
      </w:r>
      <w:r w:rsidRPr="00947797">
        <w:rPr>
          <w:rFonts w:asciiTheme="majorHAnsi" w:hAnsiTheme="majorHAnsi" w:cstheme="majorHAnsi"/>
        </w:rPr>
        <w:t>.</w:t>
      </w:r>
    </w:p>
    <w:p w14:paraId="4753E514" w14:textId="4844C5AD" w:rsidR="00086178" w:rsidRPr="00947797" w:rsidRDefault="00437A36" w:rsidP="00437A36">
      <w:pPr>
        <w:numPr>
          <w:ilvl w:val="2"/>
          <w:numId w:val="1"/>
        </w:numPr>
        <w:rPr>
          <w:rFonts w:asciiTheme="majorHAnsi" w:hAnsiTheme="majorHAnsi" w:cstheme="majorHAnsi"/>
        </w:rPr>
      </w:pPr>
      <w:r w:rsidRPr="00947797">
        <w:rPr>
          <w:rFonts w:asciiTheme="majorHAnsi" w:hAnsiTheme="majorHAnsi" w:cstheme="majorHAnsi"/>
        </w:rPr>
        <w:t>a</w:t>
      </w:r>
      <w:r w:rsidR="00EF2B19" w:rsidRPr="00947797">
        <w:rPr>
          <w:rFonts w:asciiTheme="majorHAnsi" w:hAnsiTheme="majorHAnsi" w:cstheme="majorHAnsi"/>
        </w:rPr>
        <w:t xml:space="preserve">re prepared for the expected </w:t>
      </w:r>
      <w:r w:rsidRPr="00947797">
        <w:rPr>
          <w:rFonts w:asciiTheme="majorHAnsi" w:hAnsiTheme="majorHAnsi" w:cstheme="majorHAnsi"/>
        </w:rPr>
        <w:t>E</w:t>
      </w:r>
      <w:r w:rsidR="00EF2B19" w:rsidRPr="00947797">
        <w:rPr>
          <w:rFonts w:asciiTheme="majorHAnsi" w:hAnsiTheme="majorHAnsi" w:cstheme="majorHAnsi"/>
        </w:rPr>
        <w:t>xamination conditions and have access to any required documents, materials and equipment/software</w:t>
      </w:r>
      <w:r w:rsidRPr="00947797">
        <w:rPr>
          <w:rFonts w:asciiTheme="majorHAnsi" w:hAnsiTheme="majorHAnsi" w:cstheme="majorHAnsi"/>
        </w:rPr>
        <w:t>.</w:t>
      </w:r>
    </w:p>
    <w:p w14:paraId="7888023C" w14:textId="5A763914" w:rsidR="00086178" w:rsidRPr="00947797" w:rsidRDefault="00437A36" w:rsidP="00437A36">
      <w:pPr>
        <w:numPr>
          <w:ilvl w:val="2"/>
          <w:numId w:val="1"/>
        </w:numPr>
        <w:rPr>
          <w:rFonts w:asciiTheme="majorHAnsi" w:hAnsiTheme="majorHAnsi" w:cstheme="majorHAnsi"/>
        </w:rPr>
      </w:pPr>
      <w:r w:rsidRPr="00947797">
        <w:rPr>
          <w:rFonts w:asciiTheme="majorHAnsi" w:hAnsiTheme="majorHAnsi" w:cstheme="majorHAnsi"/>
        </w:rPr>
        <w:t>d</w:t>
      </w:r>
      <w:r w:rsidR="00EF2B19" w:rsidRPr="00947797">
        <w:rPr>
          <w:rFonts w:asciiTheme="majorHAnsi" w:hAnsiTheme="majorHAnsi" w:cstheme="majorHAnsi"/>
        </w:rPr>
        <w:t xml:space="preserve">o not access any prohibited documents, materials or equipment during the </w:t>
      </w:r>
      <w:r w:rsidRPr="00947797">
        <w:rPr>
          <w:rFonts w:asciiTheme="majorHAnsi" w:hAnsiTheme="majorHAnsi" w:cstheme="majorHAnsi"/>
        </w:rPr>
        <w:t>E</w:t>
      </w:r>
      <w:r w:rsidR="00EF2B19" w:rsidRPr="00947797">
        <w:rPr>
          <w:rFonts w:asciiTheme="majorHAnsi" w:hAnsiTheme="majorHAnsi" w:cstheme="majorHAnsi"/>
        </w:rPr>
        <w:t xml:space="preserve">xamination or </w:t>
      </w:r>
      <w:r w:rsidRPr="00947797">
        <w:rPr>
          <w:rFonts w:asciiTheme="majorHAnsi" w:hAnsiTheme="majorHAnsi" w:cstheme="majorHAnsi"/>
        </w:rPr>
        <w:t>A</w:t>
      </w:r>
      <w:r w:rsidR="00EF2B19" w:rsidRPr="00947797">
        <w:rPr>
          <w:rFonts w:asciiTheme="majorHAnsi" w:hAnsiTheme="majorHAnsi" w:cstheme="majorHAnsi"/>
        </w:rPr>
        <w:t>ssessment</w:t>
      </w:r>
      <w:r w:rsidRPr="00947797">
        <w:rPr>
          <w:rFonts w:asciiTheme="majorHAnsi" w:hAnsiTheme="majorHAnsi" w:cstheme="majorHAnsi"/>
        </w:rPr>
        <w:t>.</w:t>
      </w:r>
    </w:p>
    <w:p w14:paraId="14CAAD10" w14:textId="06C0164F" w:rsidR="00086178" w:rsidRPr="00947797" w:rsidRDefault="00437A36" w:rsidP="00437A36">
      <w:pPr>
        <w:numPr>
          <w:ilvl w:val="2"/>
          <w:numId w:val="1"/>
        </w:numPr>
        <w:rPr>
          <w:rFonts w:asciiTheme="majorHAnsi" w:hAnsiTheme="majorHAnsi" w:cstheme="majorHAnsi"/>
        </w:rPr>
      </w:pPr>
      <w:r w:rsidRPr="00947797">
        <w:rPr>
          <w:rFonts w:asciiTheme="majorHAnsi" w:hAnsiTheme="majorHAnsi" w:cstheme="majorHAnsi"/>
        </w:rPr>
        <w:t>c</w:t>
      </w:r>
      <w:r w:rsidR="00EF2B19" w:rsidRPr="00947797">
        <w:rPr>
          <w:rFonts w:asciiTheme="majorHAnsi" w:hAnsiTheme="majorHAnsi" w:cstheme="majorHAnsi"/>
        </w:rPr>
        <w:t xml:space="preserve">omply with all required rules and regulations as specified by </w:t>
      </w:r>
      <w:r w:rsidR="00ED3AA2" w:rsidRPr="00947797">
        <w:rPr>
          <w:rFonts w:asciiTheme="majorHAnsi" w:hAnsiTheme="majorHAnsi" w:cstheme="majorHAnsi"/>
        </w:rPr>
        <w:t>E</w:t>
      </w:r>
      <w:r w:rsidR="00391255" w:rsidRPr="00947797">
        <w:rPr>
          <w:rFonts w:asciiTheme="majorHAnsi" w:hAnsiTheme="majorHAnsi" w:cstheme="majorHAnsi"/>
        </w:rPr>
        <w:t>xamination and</w:t>
      </w:r>
      <w:r w:rsidR="00EF2B19" w:rsidRPr="00947797">
        <w:rPr>
          <w:rFonts w:asciiTheme="majorHAnsi" w:hAnsiTheme="majorHAnsi" w:cstheme="majorHAnsi"/>
        </w:rPr>
        <w:t xml:space="preserve"> </w:t>
      </w:r>
      <w:r w:rsidR="00ED3AA2" w:rsidRPr="00947797">
        <w:rPr>
          <w:rFonts w:asciiTheme="majorHAnsi" w:hAnsiTheme="majorHAnsi" w:cstheme="majorHAnsi"/>
        </w:rPr>
        <w:t>the I</w:t>
      </w:r>
      <w:r w:rsidR="00EF2B19" w:rsidRPr="00947797">
        <w:rPr>
          <w:rFonts w:asciiTheme="majorHAnsi" w:hAnsiTheme="majorHAnsi" w:cstheme="majorHAnsi"/>
        </w:rPr>
        <w:t>nvigilator</w:t>
      </w:r>
      <w:r w:rsidR="00ED3AA2" w:rsidRPr="00947797">
        <w:rPr>
          <w:rFonts w:asciiTheme="majorHAnsi" w:hAnsiTheme="majorHAnsi" w:cstheme="majorHAnsi"/>
        </w:rPr>
        <w:t>.</w:t>
      </w:r>
    </w:p>
    <w:p w14:paraId="3E5DFCA1" w14:textId="0BE9EDC4" w:rsidR="00086178" w:rsidRPr="00947797" w:rsidRDefault="00ED3AA2" w:rsidP="00437A36">
      <w:pPr>
        <w:numPr>
          <w:ilvl w:val="2"/>
          <w:numId w:val="1"/>
        </w:numPr>
        <w:rPr>
          <w:rFonts w:asciiTheme="majorHAnsi" w:hAnsiTheme="majorHAnsi" w:cstheme="majorHAnsi"/>
        </w:rPr>
      </w:pPr>
      <w:r w:rsidRPr="00947797">
        <w:rPr>
          <w:rFonts w:asciiTheme="majorHAnsi" w:hAnsiTheme="majorHAnsi" w:cstheme="majorHAnsi"/>
        </w:rPr>
        <w:t>p</w:t>
      </w:r>
      <w:r w:rsidR="00EF2B19" w:rsidRPr="00947797">
        <w:rPr>
          <w:rFonts w:asciiTheme="majorHAnsi" w:hAnsiTheme="majorHAnsi" w:cstheme="majorHAnsi"/>
        </w:rPr>
        <w:t>rovide photographic ID if required</w:t>
      </w:r>
      <w:r w:rsidRPr="00947797">
        <w:rPr>
          <w:rFonts w:asciiTheme="majorHAnsi" w:hAnsiTheme="majorHAnsi" w:cstheme="majorHAnsi"/>
        </w:rPr>
        <w:t>.</w:t>
      </w:r>
    </w:p>
    <w:p w14:paraId="36B180B5" w14:textId="5B12B66E" w:rsidR="00086178" w:rsidRPr="00947797" w:rsidRDefault="00EF2B19" w:rsidP="00642090">
      <w:pPr>
        <w:pStyle w:val="Heading1"/>
        <w:spacing w:after="0"/>
        <w:rPr>
          <w:rFonts w:asciiTheme="majorHAnsi" w:hAnsiTheme="majorHAnsi" w:cstheme="majorHAnsi"/>
          <w:b/>
          <w:sz w:val="32"/>
          <w:szCs w:val="32"/>
        </w:rPr>
      </w:pPr>
      <w:bookmarkStart w:id="2" w:name="_rq8rp51axo0o" w:colFirst="0" w:colLast="0"/>
      <w:bookmarkEnd w:id="2"/>
      <w:r w:rsidRPr="00947797">
        <w:rPr>
          <w:rFonts w:asciiTheme="majorHAnsi" w:hAnsiTheme="majorHAnsi" w:cstheme="majorHAnsi"/>
          <w:b/>
          <w:sz w:val="32"/>
          <w:szCs w:val="32"/>
        </w:rPr>
        <w:t xml:space="preserve">Access </w:t>
      </w:r>
      <w:r w:rsidR="00F41E6F" w:rsidRPr="00947797">
        <w:rPr>
          <w:rFonts w:asciiTheme="majorHAnsi" w:hAnsiTheme="majorHAnsi" w:cstheme="majorHAnsi"/>
          <w:b/>
          <w:sz w:val="32"/>
          <w:szCs w:val="32"/>
        </w:rPr>
        <w:t>A</w:t>
      </w:r>
      <w:r w:rsidRPr="00947797">
        <w:rPr>
          <w:rFonts w:asciiTheme="majorHAnsi" w:hAnsiTheme="majorHAnsi" w:cstheme="majorHAnsi"/>
          <w:b/>
          <w:sz w:val="32"/>
          <w:szCs w:val="32"/>
        </w:rPr>
        <w:t>rrangements</w:t>
      </w:r>
    </w:p>
    <w:p w14:paraId="52A37FE3" w14:textId="68B66CD3" w:rsidR="00086178" w:rsidRPr="00947797" w:rsidRDefault="00E33C80" w:rsidP="00F41E6F">
      <w:pPr>
        <w:numPr>
          <w:ilvl w:val="1"/>
          <w:numId w:val="1"/>
        </w:numPr>
        <w:rPr>
          <w:rFonts w:asciiTheme="majorHAnsi" w:hAnsiTheme="majorHAnsi" w:cstheme="majorHAnsi"/>
        </w:rPr>
      </w:pPr>
      <w:r>
        <w:rPr>
          <w:rFonts w:asciiTheme="majorHAnsi" w:hAnsiTheme="majorHAnsi" w:cstheme="majorHAnsi"/>
        </w:rPr>
        <w:t>Learners</w:t>
      </w:r>
      <w:r w:rsidR="00EF2B19" w:rsidRPr="00947797">
        <w:rPr>
          <w:rFonts w:asciiTheme="majorHAnsi" w:hAnsiTheme="majorHAnsi" w:cstheme="majorHAnsi"/>
        </w:rPr>
        <w:t xml:space="preserve"> with special education needs, disabilities or other special access requirements will be supported by </w:t>
      </w:r>
      <w:r w:rsidR="006F6862" w:rsidRPr="00947797">
        <w:rPr>
          <w:rFonts w:asciiTheme="majorHAnsi" w:hAnsiTheme="majorHAnsi" w:cstheme="majorHAnsi"/>
        </w:rPr>
        <w:t>Reynolds Training Academy</w:t>
      </w:r>
      <w:r w:rsidR="00391255" w:rsidRPr="00947797">
        <w:rPr>
          <w:rFonts w:asciiTheme="majorHAnsi" w:hAnsiTheme="majorHAnsi" w:cstheme="majorHAnsi"/>
        </w:rPr>
        <w:t xml:space="preserve"> </w:t>
      </w:r>
      <w:r w:rsidR="00EF2B19" w:rsidRPr="00947797">
        <w:rPr>
          <w:rFonts w:asciiTheme="majorHAnsi" w:hAnsiTheme="majorHAnsi" w:cstheme="majorHAnsi"/>
        </w:rPr>
        <w:t>to ensure that appropriate special or alternative arrangements are put in place to facilitate access to and the conduct of examinations.</w:t>
      </w:r>
    </w:p>
    <w:p w14:paraId="656E0306" w14:textId="4BF2C22A" w:rsidR="00086178" w:rsidRPr="00947797" w:rsidRDefault="00EF2B19" w:rsidP="00F41E6F">
      <w:pPr>
        <w:numPr>
          <w:ilvl w:val="1"/>
          <w:numId w:val="1"/>
        </w:numPr>
        <w:rPr>
          <w:rFonts w:asciiTheme="majorHAnsi" w:hAnsiTheme="majorHAnsi" w:cstheme="majorHAnsi"/>
        </w:rPr>
      </w:pPr>
      <w:r w:rsidRPr="00947797">
        <w:rPr>
          <w:rFonts w:asciiTheme="majorHAnsi" w:hAnsiTheme="majorHAnsi" w:cstheme="majorHAnsi"/>
        </w:rPr>
        <w:t xml:space="preserve">The </w:t>
      </w:r>
      <w:r w:rsidR="00F41E6F" w:rsidRPr="00947797">
        <w:rPr>
          <w:rFonts w:asciiTheme="majorHAnsi" w:hAnsiTheme="majorHAnsi" w:cstheme="majorHAnsi"/>
        </w:rPr>
        <w:t>T</w:t>
      </w:r>
      <w:r w:rsidRPr="00947797">
        <w:rPr>
          <w:rFonts w:asciiTheme="majorHAnsi" w:hAnsiTheme="majorHAnsi" w:cstheme="majorHAnsi"/>
        </w:rPr>
        <w:t xml:space="preserve">raining </w:t>
      </w:r>
      <w:r w:rsidR="00F41E6F" w:rsidRPr="00947797">
        <w:rPr>
          <w:rFonts w:asciiTheme="majorHAnsi" w:hAnsiTheme="majorHAnsi" w:cstheme="majorHAnsi"/>
        </w:rPr>
        <w:t>P</w:t>
      </w:r>
      <w:r w:rsidRPr="00947797">
        <w:rPr>
          <w:rFonts w:asciiTheme="majorHAnsi" w:hAnsiTheme="majorHAnsi" w:cstheme="majorHAnsi"/>
        </w:rPr>
        <w:t xml:space="preserve">rovider and the </w:t>
      </w:r>
      <w:r w:rsidR="00E33C80">
        <w:rPr>
          <w:rFonts w:asciiTheme="majorHAnsi" w:hAnsiTheme="majorHAnsi" w:cstheme="majorHAnsi"/>
        </w:rPr>
        <w:t>Learner</w:t>
      </w:r>
      <w:r w:rsidRPr="00947797">
        <w:rPr>
          <w:rFonts w:asciiTheme="majorHAnsi" w:hAnsiTheme="majorHAnsi" w:cstheme="majorHAnsi"/>
        </w:rPr>
        <w:t xml:space="preserve"> will agree in advance of an examination what</w:t>
      </w:r>
      <w:r w:rsidR="00F41E6F" w:rsidRPr="00947797">
        <w:rPr>
          <w:rFonts w:asciiTheme="majorHAnsi" w:hAnsiTheme="majorHAnsi" w:cstheme="majorHAnsi"/>
        </w:rPr>
        <w:t xml:space="preserve"> and</w:t>
      </w:r>
      <w:r w:rsidRPr="00947797">
        <w:rPr>
          <w:rFonts w:asciiTheme="majorHAnsi" w:hAnsiTheme="majorHAnsi" w:cstheme="majorHAnsi"/>
        </w:rPr>
        <w:t xml:space="preserve"> if any access arrangements may be required. The </w:t>
      </w:r>
      <w:r w:rsidR="00F41E6F" w:rsidRPr="00947797">
        <w:rPr>
          <w:rFonts w:asciiTheme="majorHAnsi" w:hAnsiTheme="majorHAnsi" w:cstheme="majorHAnsi"/>
        </w:rPr>
        <w:t>T</w:t>
      </w:r>
      <w:r w:rsidRPr="00947797">
        <w:rPr>
          <w:rFonts w:asciiTheme="majorHAnsi" w:hAnsiTheme="majorHAnsi" w:cstheme="majorHAnsi"/>
        </w:rPr>
        <w:t xml:space="preserve">raining </w:t>
      </w:r>
      <w:r w:rsidR="00F41E6F" w:rsidRPr="00947797">
        <w:rPr>
          <w:rFonts w:asciiTheme="majorHAnsi" w:hAnsiTheme="majorHAnsi" w:cstheme="majorHAnsi"/>
        </w:rPr>
        <w:t>P</w:t>
      </w:r>
      <w:r w:rsidRPr="00947797">
        <w:rPr>
          <w:rFonts w:asciiTheme="majorHAnsi" w:hAnsiTheme="majorHAnsi" w:cstheme="majorHAnsi"/>
        </w:rPr>
        <w:t xml:space="preserve">rovider will liaise with the </w:t>
      </w:r>
      <w:r w:rsidR="00E33C80">
        <w:rPr>
          <w:rFonts w:asciiTheme="majorHAnsi" w:hAnsiTheme="majorHAnsi" w:cstheme="majorHAnsi"/>
        </w:rPr>
        <w:t>Learner</w:t>
      </w:r>
      <w:r w:rsidRPr="00947797">
        <w:rPr>
          <w:rFonts w:asciiTheme="majorHAnsi" w:hAnsiTheme="majorHAnsi" w:cstheme="majorHAnsi"/>
        </w:rPr>
        <w:t xml:space="preserve"> and </w:t>
      </w:r>
      <w:r w:rsidR="00F41E6F" w:rsidRPr="00947797">
        <w:rPr>
          <w:rFonts w:asciiTheme="majorHAnsi" w:hAnsiTheme="majorHAnsi" w:cstheme="majorHAnsi"/>
        </w:rPr>
        <w:t>A</w:t>
      </w:r>
      <w:r w:rsidRPr="00947797">
        <w:rPr>
          <w:rFonts w:asciiTheme="majorHAnsi" w:hAnsiTheme="majorHAnsi" w:cstheme="majorHAnsi"/>
        </w:rPr>
        <w:t xml:space="preserve">warding </w:t>
      </w:r>
      <w:r w:rsidR="00F41E6F" w:rsidRPr="00947797">
        <w:rPr>
          <w:rFonts w:asciiTheme="majorHAnsi" w:hAnsiTheme="majorHAnsi" w:cstheme="majorHAnsi"/>
        </w:rPr>
        <w:t>O</w:t>
      </w:r>
      <w:r w:rsidRPr="00947797">
        <w:rPr>
          <w:rFonts w:asciiTheme="majorHAnsi" w:hAnsiTheme="majorHAnsi" w:cstheme="majorHAnsi"/>
        </w:rPr>
        <w:t xml:space="preserve">rganisation to ascertain what alternative access may be possible and practicable and to work with both the </w:t>
      </w:r>
      <w:r w:rsidR="00F41E6F" w:rsidRPr="00947797">
        <w:rPr>
          <w:rFonts w:asciiTheme="majorHAnsi" w:hAnsiTheme="majorHAnsi" w:cstheme="majorHAnsi"/>
        </w:rPr>
        <w:t>A</w:t>
      </w:r>
      <w:r w:rsidRPr="00947797">
        <w:rPr>
          <w:rFonts w:asciiTheme="majorHAnsi" w:hAnsiTheme="majorHAnsi" w:cstheme="majorHAnsi"/>
        </w:rPr>
        <w:t xml:space="preserve">warding </w:t>
      </w:r>
      <w:r w:rsidR="00F41E6F" w:rsidRPr="00947797">
        <w:rPr>
          <w:rFonts w:asciiTheme="majorHAnsi" w:hAnsiTheme="majorHAnsi" w:cstheme="majorHAnsi"/>
        </w:rPr>
        <w:t>O</w:t>
      </w:r>
      <w:r w:rsidRPr="00947797">
        <w:rPr>
          <w:rFonts w:asciiTheme="majorHAnsi" w:hAnsiTheme="majorHAnsi" w:cstheme="majorHAnsi"/>
        </w:rPr>
        <w:t xml:space="preserve">rganisation and </w:t>
      </w:r>
      <w:r w:rsidR="00E33C80">
        <w:rPr>
          <w:rFonts w:asciiTheme="majorHAnsi" w:hAnsiTheme="majorHAnsi" w:cstheme="majorHAnsi"/>
        </w:rPr>
        <w:t>Learner</w:t>
      </w:r>
      <w:r w:rsidRPr="00947797">
        <w:rPr>
          <w:rFonts w:asciiTheme="majorHAnsi" w:hAnsiTheme="majorHAnsi" w:cstheme="majorHAnsi"/>
        </w:rPr>
        <w:t xml:space="preserve"> to implement any agreed arrangements.</w:t>
      </w:r>
    </w:p>
    <w:p w14:paraId="4876FC08" w14:textId="6451117B" w:rsidR="00086178" w:rsidRPr="00947797" w:rsidRDefault="00EF2B19" w:rsidP="00F41E6F">
      <w:pPr>
        <w:numPr>
          <w:ilvl w:val="1"/>
          <w:numId w:val="1"/>
        </w:numPr>
        <w:rPr>
          <w:rFonts w:asciiTheme="majorHAnsi" w:hAnsiTheme="majorHAnsi" w:cstheme="majorHAnsi"/>
        </w:rPr>
      </w:pPr>
      <w:r w:rsidRPr="00947797">
        <w:rPr>
          <w:rFonts w:asciiTheme="majorHAnsi" w:hAnsiTheme="majorHAnsi" w:cstheme="majorHAnsi"/>
        </w:rPr>
        <w:t xml:space="preserve">It will be the responsibility of the </w:t>
      </w:r>
      <w:r w:rsidR="00E33C80">
        <w:rPr>
          <w:rFonts w:asciiTheme="majorHAnsi" w:hAnsiTheme="majorHAnsi" w:cstheme="majorHAnsi"/>
        </w:rPr>
        <w:t>Learner</w:t>
      </w:r>
      <w:r w:rsidRPr="00947797">
        <w:rPr>
          <w:rFonts w:asciiTheme="majorHAnsi" w:hAnsiTheme="majorHAnsi" w:cstheme="majorHAnsi"/>
        </w:rPr>
        <w:t xml:space="preserve"> working with the </w:t>
      </w:r>
      <w:r w:rsidR="00F41E6F" w:rsidRPr="00947797">
        <w:rPr>
          <w:rFonts w:asciiTheme="majorHAnsi" w:hAnsiTheme="majorHAnsi" w:cstheme="majorHAnsi"/>
        </w:rPr>
        <w:t>T</w:t>
      </w:r>
      <w:r w:rsidRPr="00947797">
        <w:rPr>
          <w:rFonts w:asciiTheme="majorHAnsi" w:hAnsiTheme="majorHAnsi" w:cstheme="majorHAnsi"/>
        </w:rPr>
        <w:t xml:space="preserve">raining </w:t>
      </w:r>
      <w:r w:rsidR="00F41E6F" w:rsidRPr="00947797">
        <w:rPr>
          <w:rFonts w:asciiTheme="majorHAnsi" w:hAnsiTheme="majorHAnsi" w:cstheme="majorHAnsi"/>
        </w:rPr>
        <w:t>P</w:t>
      </w:r>
      <w:r w:rsidRPr="00947797">
        <w:rPr>
          <w:rFonts w:asciiTheme="majorHAnsi" w:hAnsiTheme="majorHAnsi" w:cstheme="majorHAnsi"/>
        </w:rPr>
        <w:t xml:space="preserve">rovider to provide any evidence required to support alternative access arrangements that </w:t>
      </w:r>
      <w:r w:rsidR="00391255" w:rsidRPr="00947797">
        <w:rPr>
          <w:rFonts w:asciiTheme="majorHAnsi" w:hAnsiTheme="majorHAnsi" w:cstheme="majorHAnsi"/>
        </w:rPr>
        <w:t>may be required</w:t>
      </w:r>
      <w:r w:rsidRPr="00947797">
        <w:rPr>
          <w:rFonts w:asciiTheme="majorHAnsi" w:hAnsiTheme="majorHAnsi" w:cstheme="majorHAnsi"/>
        </w:rPr>
        <w:t>.</w:t>
      </w:r>
    </w:p>
    <w:p w14:paraId="17AFAC9B" w14:textId="073BDCA9" w:rsidR="00086178" w:rsidRPr="00947797" w:rsidRDefault="00EF2B19" w:rsidP="00F41E6F">
      <w:pPr>
        <w:numPr>
          <w:ilvl w:val="1"/>
          <w:numId w:val="1"/>
        </w:numPr>
        <w:rPr>
          <w:rFonts w:asciiTheme="majorHAnsi" w:hAnsiTheme="majorHAnsi" w:cstheme="majorHAnsi"/>
        </w:rPr>
      </w:pPr>
      <w:r w:rsidRPr="00947797">
        <w:rPr>
          <w:rFonts w:asciiTheme="majorHAnsi" w:hAnsiTheme="majorHAnsi" w:cstheme="majorHAnsi"/>
        </w:rPr>
        <w:t xml:space="preserve">All alternative access arrangements must comply with the </w:t>
      </w:r>
      <w:r w:rsidR="00F41E6F" w:rsidRPr="00947797">
        <w:rPr>
          <w:rFonts w:asciiTheme="majorHAnsi" w:hAnsiTheme="majorHAnsi" w:cstheme="majorHAnsi"/>
        </w:rPr>
        <w:t>A</w:t>
      </w:r>
      <w:r w:rsidRPr="00947797">
        <w:rPr>
          <w:rFonts w:asciiTheme="majorHAnsi" w:hAnsiTheme="majorHAnsi" w:cstheme="majorHAnsi"/>
        </w:rPr>
        <w:t xml:space="preserve">warding </w:t>
      </w:r>
      <w:r w:rsidR="00F41E6F" w:rsidRPr="00947797">
        <w:rPr>
          <w:rFonts w:asciiTheme="majorHAnsi" w:hAnsiTheme="majorHAnsi" w:cstheme="majorHAnsi"/>
        </w:rPr>
        <w:t>O</w:t>
      </w:r>
      <w:r w:rsidRPr="00947797">
        <w:rPr>
          <w:rFonts w:asciiTheme="majorHAnsi" w:hAnsiTheme="majorHAnsi" w:cstheme="majorHAnsi"/>
        </w:rPr>
        <w:t>rganisations rules and procedures.</w:t>
      </w:r>
    </w:p>
    <w:p w14:paraId="497D66C9" w14:textId="77777777" w:rsidR="00086178" w:rsidRPr="00947797" w:rsidRDefault="00EF2B19" w:rsidP="00642090">
      <w:pPr>
        <w:pStyle w:val="Heading1"/>
        <w:spacing w:after="0"/>
        <w:rPr>
          <w:rFonts w:asciiTheme="majorHAnsi" w:hAnsiTheme="majorHAnsi" w:cstheme="majorHAnsi"/>
          <w:b/>
          <w:sz w:val="32"/>
          <w:szCs w:val="32"/>
        </w:rPr>
      </w:pPr>
      <w:bookmarkStart w:id="3" w:name="_p50okmsyv6fp" w:colFirst="0" w:colLast="0"/>
      <w:bookmarkEnd w:id="3"/>
      <w:r w:rsidRPr="00947797">
        <w:rPr>
          <w:rFonts w:asciiTheme="majorHAnsi" w:hAnsiTheme="majorHAnsi" w:cstheme="majorHAnsi"/>
          <w:b/>
          <w:sz w:val="32"/>
          <w:szCs w:val="32"/>
        </w:rPr>
        <w:t>Invigilation</w:t>
      </w:r>
    </w:p>
    <w:p w14:paraId="40256821" w14:textId="2B2FB972" w:rsidR="00233BFC" w:rsidRPr="00947797" w:rsidRDefault="00EF2B19" w:rsidP="005A08B9">
      <w:pPr>
        <w:numPr>
          <w:ilvl w:val="1"/>
          <w:numId w:val="1"/>
        </w:numPr>
        <w:rPr>
          <w:rFonts w:asciiTheme="majorHAnsi" w:hAnsiTheme="majorHAnsi" w:cstheme="majorHAnsi"/>
        </w:rPr>
      </w:pPr>
      <w:r w:rsidRPr="00947797">
        <w:rPr>
          <w:rFonts w:asciiTheme="majorHAnsi" w:hAnsiTheme="majorHAnsi" w:cstheme="majorHAnsi"/>
        </w:rPr>
        <w:t xml:space="preserve">Invigilators will undertake any relevant training as required by the team and the </w:t>
      </w:r>
      <w:r w:rsidR="00F7199A" w:rsidRPr="00947797">
        <w:rPr>
          <w:rFonts w:asciiTheme="majorHAnsi" w:hAnsiTheme="majorHAnsi" w:cstheme="majorHAnsi"/>
        </w:rPr>
        <w:t>AWARDING ORGANISATION</w:t>
      </w:r>
      <w:r w:rsidRPr="00947797">
        <w:rPr>
          <w:rFonts w:asciiTheme="majorHAnsi" w:hAnsiTheme="majorHAnsi" w:cstheme="majorHAnsi"/>
        </w:rPr>
        <w:t xml:space="preserve"> / EP</w:t>
      </w:r>
      <w:r w:rsidR="00F7199A" w:rsidRPr="00947797">
        <w:rPr>
          <w:rFonts w:asciiTheme="majorHAnsi" w:hAnsiTheme="majorHAnsi" w:cstheme="majorHAnsi"/>
        </w:rPr>
        <w:t>AWARDING ORGANISATION</w:t>
      </w:r>
      <w:r w:rsidRPr="00947797">
        <w:rPr>
          <w:rFonts w:asciiTheme="majorHAnsi" w:hAnsiTheme="majorHAnsi" w:cstheme="majorHAnsi"/>
        </w:rPr>
        <w:t xml:space="preserve"> and will complete all relevant records during the conduct of the </w:t>
      </w:r>
      <w:r w:rsidR="005A08B9" w:rsidRPr="00947797">
        <w:rPr>
          <w:rFonts w:asciiTheme="majorHAnsi" w:hAnsiTheme="majorHAnsi" w:cstheme="majorHAnsi"/>
        </w:rPr>
        <w:t>E</w:t>
      </w:r>
      <w:r w:rsidRPr="00947797">
        <w:rPr>
          <w:rFonts w:asciiTheme="majorHAnsi" w:hAnsiTheme="majorHAnsi" w:cstheme="majorHAnsi"/>
        </w:rPr>
        <w:t xml:space="preserve">xamination / </w:t>
      </w:r>
      <w:r w:rsidR="005A08B9" w:rsidRPr="00947797">
        <w:rPr>
          <w:rFonts w:asciiTheme="majorHAnsi" w:hAnsiTheme="majorHAnsi" w:cstheme="majorHAnsi"/>
        </w:rPr>
        <w:t>E</w:t>
      </w:r>
      <w:r w:rsidRPr="00947797">
        <w:rPr>
          <w:rFonts w:asciiTheme="majorHAnsi" w:hAnsiTheme="majorHAnsi" w:cstheme="majorHAnsi"/>
        </w:rPr>
        <w:t xml:space="preserve">xternal </w:t>
      </w:r>
      <w:r w:rsidR="005A08B9" w:rsidRPr="00947797">
        <w:rPr>
          <w:rFonts w:asciiTheme="majorHAnsi" w:hAnsiTheme="majorHAnsi" w:cstheme="majorHAnsi"/>
        </w:rPr>
        <w:t>A</w:t>
      </w:r>
      <w:r w:rsidRPr="00947797">
        <w:rPr>
          <w:rFonts w:asciiTheme="majorHAnsi" w:hAnsiTheme="majorHAnsi" w:cstheme="majorHAnsi"/>
        </w:rPr>
        <w:t>ssessment.</w:t>
      </w:r>
      <w:r w:rsidR="00233BFC" w:rsidRPr="00947797">
        <w:rPr>
          <w:rFonts w:asciiTheme="majorHAnsi" w:hAnsiTheme="majorHAnsi" w:cstheme="majorHAnsi"/>
        </w:rPr>
        <w:t xml:space="preserve"> Refer to </w:t>
      </w:r>
      <w:r w:rsidR="006F6862" w:rsidRPr="00947797">
        <w:rPr>
          <w:rFonts w:asciiTheme="majorHAnsi" w:hAnsiTheme="majorHAnsi" w:cstheme="majorHAnsi"/>
        </w:rPr>
        <w:t xml:space="preserve">Reynolds Training Academy’s </w:t>
      </w:r>
      <w:r w:rsidR="00233BFC" w:rsidRPr="00947797">
        <w:rPr>
          <w:rFonts w:asciiTheme="majorHAnsi" w:hAnsiTheme="majorHAnsi" w:cstheme="majorHAnsi"/>
        </w:rPr>
        <w:t xml:space="preserve">Invigilation </w:t>
      </w:r>
      <w:r w:rsidR="000D14EB" w:rsidRPr="00947797">
        <w:rPr>
          <w:rFonts w:asciiTheme="majorHAnsi" w:hAnsiTheme="majorHAnsi" w:cstheme="majorHAnsi"/>
        </w:rPr>
        <w:t>Policy</w:t>
      </w:r>
      <w:r w:rsidR="005A08B9" w:rsidRPr="00947797">
        <w:rPr>
          <w:rFonts w:asciiTheme="majorHAnsi" w:hAnsiTheme="majorHAnsi" w:cstheme="majorHAnsi"/>
        </w:rPr>
        <w:t>.</w:t>
      </w:r>
    </w:p>
    <w:p w14:paraId="5903CC7D" w14:textId="4FF3ED84" w:rsidR="00086178" w:rsidRPr="00947797" w:rsidRDefault="00EF2B19" w:rsidP="00642090">
      <w:pPr>
        <w:pStyle w:val="Heading1"/>
        <w:spacing w:after="0"/>
        <w:rPr>
          <w:rFonts w:asciiTheme="majorHAnsi" w:hAnsiTheme="majorHAnsi" w:cstheme="majorHAnsi"/>
          <w:b/>
          <w:sz w:val="32"/>
          <w:szCs w:val="32"/>
        </w:rPr>
      </w:pPr>
      <w:bookmarkStart w:id="4" w:name="_3chomoo5s6jr" w:colFirst="0" w:colLast="0"/>
      <w:bookmarkEnd w:id="4"/>
      <w:r w:rsidRPr="00947797">
        <w:rPr>
          <w:rFonts w:asciiTheme="majorHAnsi" w:hAnsiTheme="majorHAnsi" w:cstheme="majorHAnsi"/>
          <w:b/>
          <w:sz w:val="32"/>
          <w:szCs w:val="32"/>
        </w:rPr>
        <w:t xml:space="preserve">Contingency </w:t>
      </w:r>
      <w:r w:rsidR="005A08B9" w:rsidRPr="00947797">
        <w:rPr>
          <w:rFonts w:asciiTheme="majorHAnsi" w:hAnsiTheme="majorHAnsi" w:cstheme="majorHAnsi"/>
          <w:b/>
          <w:sz w:val="32"/>
          <w:szCs w:val="32"/>
        </w:rPr>
        <w:t>P</w:t>
      </w:r>
      <w:r w:rsidRPr="00947797">
        <w:rPr>
          <w:rFonts w:asciiTheme="majorHAnsi" w:hAnsiTheme="majorHAnsi" w:cstheme="majorHAnsi"/>
          <w:b/>
          <w:sz w:val="32"/>
          <w:szCs w:val="32"/>
        </w:rPr>
        <w:t>lanning</w:t>
      </w:r>
    </w:p>
    <w:p w14:paraId="01C8C3E9" w14:textId="34EC0EF4" w:rsidR="00086178" w:rsidRPr="00947797" w:rsidRDefault="00EF2B19" w:rsidP="005A08B9">
      <w:pPr>
        <w:numPr>
          <w:ilvl w:val="1"/>
          <w:numId w:val="1"/>
        </w:numPr>
        <w:rPr>
          <w:rFonts w:asciiTheme="majorHAnsi" w:hAnsiTheme="majorHAnsi" w:cstheme="majorHAnsi"/>
        </w:rPr>
      </w:pPr>
      <w:r w:rsidRPr="00947797">
        <w:rPr>
          <w:rFonts w:asciiTheme="majorHAnsi" w:hAnsiTheme="majorHAnsi" w:cstheme="majorHAnsi"/>
        </w:rPr>
        <w:t xml:space="preserve">The Fire and Emergency Evacuation </w:t>
      </w:r>
      <w:r w:rsidR="005A08B9" w:rsidRPr="00947797">
        <w:rPr>
          <w:rFonts w:asciiTheme="majorHAnsi" w:hAnsiTheme="majorHAnsi" w:cstheme="majorHAnsi"/>
        </w:rPr>
        <w:t>P</w:t>
      </w:r>
      <w:r w:rsidRPr="00947797">
        <w:rPr>
          <w:rFonts w:asciiTheme="majorHAnsi" w:hAnsiTheme="majorHAnsi" w:cstheme="majorHAnsi"/>
        </w:rPr>
        <w:t>olicies contain details of particular arrangements for evacuation in case of emergency and will be followed in the event of emergency during an examination</w:t>
      </w:r>
      <w:r w:rsidR="00403802" w:rsidRPr="00947797">
        <w:rPr>
          <w:rFonts w:asciiTheme="majorHAnsi" w:hAnsiTheme="majorHAnsi" w:cstheme="majorHAnsi"/>
        </w:rPr>
        <w:t>.</w:t>
      </w:r>
    </w:p>
    <w:p w14:paraId="0E1075B9" w14:textId="6960E4D2" w:rsidR="00086178" w:rsidRPr="00947797" w:rsidRDefault="00EF2B19" w:rsidP="00642090">
      <w:pPr>
        <w:pStyle w:val="Heading1"/>
        <w:spacing w:after="0"/>
        <w:rPr>
          <w:rFonts w:asciiTheme="majorHAnsi" w:hAnsiTheme="majorHAnsi" w:cstheme="majorHAnsi"/>
          <w:b/>
          <w:sz w:val="32"/>
          <w:szCs w:val="32"/>
        </w:rPr>
      </w:pPr>
      <w:bookmarkStart w:id="5" w:name="_g88bld7t48hl" w:colFirst="0" w:colLast="0"/>
      <w:bookmarkEnd w:id="5"/>
      <w:r w:rsidRPr="00947797">
        <w:rPr>
          <w:rFonts w:asciiTheme="majorHAnsi" w:hAnsiTheme="majorHAnsi" w:cstheme="majorHAnsi"/>
          <w:b/>
          <w:sz w:val="32"/>
          <w:szCs w:val="32"/>
        </w:rPr>
        <w:t xml:space="preserve">Non </w:t>
      </w:r>
      <w:r w:rsidR="005A08B9" w:rsidRPr="00947797">
        <w:rPr>
          <w:rFonts w:asciiTheme="majorHAnsi" w:hAnsiTheme="majorHAnsi" w:cstheme="majorHAnsi"/>
          <w:b/>
          <w:sz w:val="32"/>
          <w:szCs w:val="32"/>
        </w:rPr>
        <w:t>A</w:t>
      </w:r>
      <w:r w:rsidRPr="00947797">
        <w:rPr>
          <w:rFonts w:asciiTheme="majorHAnsi" w:hAnsiTheme="majorHAnsi" w:cstheme="majorHAnsi"/>
          <w:b/>
          <w:sz w:val="32"/>
          <w:szCs w:val="32"/>
        </w:rPr>
        <w:t xml:space="preserve">ttendance by </w:t>
      </w:r>
      <w:r w:rsidR="005A08B9" w:rsidRPr="00947797">
        <w:rPr>
          <w:rFonts w:asciiTheme="majorHAnsi" w:hAnsiTheme="majorHAnsi" w:cstheme="majorHAnsi"/>
          <w:b/>
          <w:sz w:val="32"/>
          <w:szCs w:val="32"/>
        </w:rPr>
        <w:t xml:space="preserve">the </w:t>
      </w:r>
      <w:r w:rsidR="00E33C80">
        <w:rPr>
          <w:rFonts w:asciiTheme="majorHAnsi" w:hAnsiTheme="majorHAnsi" w:cstheme="majorHAnsi"/>
          <w:b/>
          <w:sz w:val="32"/>
          <w:szCs w:val="32"/>
        </w:rPr>
        <w:t>Learner</w:t>
      </w:r>
    </w:p>
    <w:p w14:paraId="2880F6E7" w14:textId="7181DD5A" w:rsidR="00086178" w:rsidRPr="00947797" w:rsidRDefault="00EF2B19" w:rsidP="005A08B9">
      <w:pPr>
        <w:numPr>
          <w:ilvl w:val="1"/>
          <w:numId w:val="1"/>
        </w:numPr>
        <w:rPr>
          <w:rFonts w:asciiTheme="majorHAnsi" w:hAnsiTheme="majorHAnsi" w:cstheme="majorHAnsi"/>
        </w:rPr>
      </w:pPr>
      <w:r w:rsidRPr="00947797">
        <w:rPr>
          <w:rFonts w:asciiTheme="majorHAnsi" w:hAnsiTheme="majorHAnsi" w:cstheme="majorHAnsi"/>
        </w:rPr>
        <w:t>If a</w:t>
      </w:r>
      <w:r w:rsidR="00403802" w:rsidRPr="00947797">
        <w:rPr>
          <w:rFonts w:asciiTheme="majorHAnsi" w:hAnsiTheme="majorHAnsi" w:cstheme="majorHAnsi"/>
        </w:rPr>
        <w:t xml:space="preserve"> </w:t>
      </w:r>
      <w:r w:rsidR="00E33C80">
        <w:rPr>
          <w:rFonts w:asciiTheme="majorHAnsi" w:hAnsiTheme="majorHAnsi" w:cstheme="majorHAnsi"/>
        </w:rPr>
        <w:t>Learner</w:t>
      </w:r>
      <w:r w:rsidRPr="00947797">
        <w:rPr>
          <w:rFonts w:asciiTheme="majorHAnsi" w:hAnsiTheme="majorHAnsi" w:cstheme="majorHAnsi"/>
        </w:rPr>
        <w:t xml:space="preserve"> fails to attend a scheduled </w:t>
      </w:r>
      <w:r w:rsidR="005A08B9" w:rsidRPr="00947797">
        <w:rPr>
          <w:rFonts w:asciiTheme="majorHAnsi" w:hAnsiTheme="majorHAnsi" w:cstheme="majorHAnsi"/>
        </w:rPr>
        <w:t>E</w:t>
      </w:r>
      <w:r w:rsidRPr="00947797">
        <w:rPr>
          <w:rFonts w:asciiTheme="majorHAnsi" w:hAnsiTheme="majorHAnsi" w:cstheme="majorHAnsi"/>
        </w:rPr>
        <w:t xml:space="preserve">xamination / </w:t>
      </w:r>
      <w:r w:rsidR="005A08B9" w:rsidRPr="00947797">
        <w:rPr>
          <w:rFonts w:asciiTheme="majorHAnsi" w:hAnsiTheme="majorHAnsi" w:cstheme="majorHAnsi"/>
        </w:rPr>
        <w:t>E</w:t>
      </w:r>
      <w:r w:rsidRPr="00947797">
        <w:rPr>
          <w:rFonts w:asciiTheme="majorHAnsi" w:hAnsiTheme="majorHAnsi" w:cstheme="majorHAnsi"/>
        </w:rPr>
        <w:t xml:space="preserve">xternal </w:t>
      </w:r>
      <w:r w:rsidR="005A08B9" w:rsidRPr="00947797">
        <w:rPr>
          <w:rFonts w:asciiTheme="majorHAnsi" w:hAnsiTheme="majorHAnsi" w:cstheme="majorHAnsi"/>
        </w:rPr>
        <w:t>A</w:t>
      </w:r>
      <w:r w:rsidRPr="00947797">
        <w:rPr>
          <w:rFonts w:asciiTheme="majorHAnsi" w:hAnsiTheme="majorHAnsi" w:cstheme="majorHAnsi"/>
        </w:rPr>
        <w:t>ssessment this will automatically be recorded as a fail unless evidence of any extenuating circumstances can be given.  However, the final decision on whether this is recorded as a fail or may be rescheduled will be determined by the A</w:t>
      </w:r>
      <w:r w:rsidR="005A08B9" w:rsidRPr="00947797">
        <w:rPr>
          <w:rFonts w:asciiTheme="majorHAnsi" w:hAnsiTheme="majorHAnsi" w:cstheme="majorHAnsi"/>
        </w:rPr>
        <w:t xml:space="preserve">warding </w:t>
      </w:r>
      <w:r w:rsidRPr="00947797">
        <w:rPr>
          <w:rFonts w:asciiTheme="majorHAnsi" w:hAnsiTheme="majorHAnsi" w:cstheme="majorHAnsi"/>
        </w:rPr>
        <w:t>O</w:t>
      </w:r>
      <w:r w:rsidR="005A08B9" w:rsidRPr="00947797">
        <w:rPr>
          <w:rFonts w:asciiTheme="majorHAnsi" w:hAnsiTheme="majorHAnsi" w:cstheme="majorHAnsi"/>
        </w:rPr>
        <w:t>rganisation</w:t>
      </w:r>
      <w:r w:rsidR="00B6543E" w:rsidRPr="00947797">
        <w:rPr>
          <w:rFonts w:asciiTheme="majorHAnsi" w:hAnsiTheme="majorHAnsi" w:cstheme="majorHAnsi"/>
        </w:rPr>
        <w:t>.</w:t>
      </w:r>
    </w:p>
    <w:p w14:paraId="768CCB57" w14:textId="77777777" w:rsidR="00086178" w:rsidRPr="00947797" w:rsidRDefault="00EF2B19" w:rsidP="00642090">
      <w:pPr>
        <w:pStyle w:val="Heading1"/>
        <w:spacing w:after="0"/>
        <w:rPr>
          <w:rFonts w:asciiTheme="majorHAnsi" w:hAnsiTheme="majorHAnsi" w:cstheme="majorHAnsi"/>
          <w:b/>
          <w:sz w:val="32"/>
          <w:szCs w:val="32"/>
        </w:rPr>
      </w:pPr>
      <w:bookmarkStart w:id="6" w:name="_5bimyyyeg4x8" w:colFirst="0" w:colLast="0"/>
      <w:bookmarkEnd w:id="6"/>
      <w:r w:rsidRPr="00947797">
        <w:rPr>
          <w:rFonts w:asciiTheme="majorHAnsi" w:hAnsiTheme="majorHAnsi" w:cstheme="majorHAnsi"/>
          <w:b/>
          <w:sz w:val="32"/>
          <w:szCs w:val="32"/>
        </w:rPr>
        <w:lastRenderedPageBreak/>
        <w:t>Malpractice or Maladministration</w:t>
      </w:r>
    </w:p>
    <w:p w14:paraId="1261B721" w14:textId="64E8856F" w:rsidR="00086178" w:rsidRPr="00947797" w:rsidRDefault="006F6862" w:rsidP="00FA273E">
      <w:pPr>
        <w:numPr>
          <w:ilvl w:val="1"/>
          <w:numId w:val="1"/>
        </w:numPr>
        <w:rPr>
          <w:rFonts w:asciiTheme="majorHAnsi" w:hAnsiTheme="majorHAnsi" w:cstheme="majorHAnsi"/>
        </w:rPr>
      </w:pPr>
      <w:r w:rsidRPr="00947797">
        <w:rPr>
          <w:rFonts w:asciiTheme="majorHAnsi" w:hAnsiTheme="majorHAnsi" w:cstheme="majorHAnsi"/>
        </w:rPr>
        <w:t>Reynolds Training Academy</w:t>
      </w:r>
      <w:r w:rsidR="00B6543E" w:rsidRPr="00947797">
        <w:rPr>
          <w:rFonts w:asciiTheme="majorHAnsi" w:hAnsiTheme="majorHAnsi" w:cstheme="majorHAnsi"/>
        </w:rPr>
        <w:t xml:space="preserve"> </w:t>
      </w:r>
      <w:r w:rsidR="00EF2B19" w:rsidRPr="00947797">
        <w:rPr>
          <w:rFonts w:asciiTheme="majorHAnsi" w:hAnsiTheme="majorHAnsi" w:cstheme="majorHAnsi"/>
        </w:rPr>
        <w:t xml:space="preserve">has a </w:t>
      </w:r>
      <w:r w:rsidR="00FA273E" w:rsidRPr="00947797">
        <w:rPr>
          <w:rFonts w:asciiTheme="majorHAnsi" w:hAnsiTheme="majorHAnsi" w:cstheme="majorHAnsi"/>
        </w:rPr>
        <w:t>M</w:t>
      </w:r>
      <w:r w:rsidR="00EF2B19" w:rsidRPr="00947797">
        <w:rPr>
          <w:rFonts w:asciiTheme="majorHAnsi" w:hAnsiTheme="majorHAnsi" w:cstheme="majorHAnsi"/>
        </w:rPr>
        <w:t xml:space="preserve">alpractice </w:t>
      </w:r>
      <w:r w:rsidR="000D14EB" w:rsidRPr="00947797">
        <w:rPr>
          <w:rFonts w:asciiTheme="majorHAnsi" w:hAnsiTheme="majorHAnsi" w:cstheme="majorHAnsi"/>
        </w:rPr>
        <w:t>Policy</w:t>
      </w:r>
      <w:r w:rsidR="00EF2B19" w:rsidRPr="00947797">
        <w:rPr>
          <w:rFonts w:asciiTheme="majorHAnsi" w:hAnsiTheme="majorHAnsi" w:cstheme="majorHAnsi"/>
        </w:rPr>
        <w:t xml:space="preserve"> which should be read in conjunction with this </w:t>
      </w:r>
      <w:r w:rsidR="000D14EB" w:rsidRPr="00947797">
        <w:rPr>
          <w:rFonts w:asciiTheme="majorHAnsi" w:hAnsiTheme="majorHAnsi" w:cstheme="majorHAnsi"/>
        </w:rPr>
        <w:t>Policy</w:t>
      </w:r>
      <w:r w:rsidR="00EF2B19" w:rsidRPr="00947797">
        <w:rPr>
          <w:rFonts w:asciiTheme="majorHAnsi" w:hAnsiTheme="majorHAnsi" w:cstheme="majorHAnsi"/>
        </w:rPr>
        <w:t xml:space="preserve">.  </w:t>
      </w:r>
      <w:r w:rsidRPr="00947797">
        <w:rPr>
          <w:rFonts w:asciiTheme="majorHAnsi" w:hAnsiTheme="majorHAnsi" w:cstheme="majorHAnsi"/>
        </w:rPr>
        <w:t>Reynolds Training Academy</w:t>
      </w:r>
      <w:r w:rsidR="00B6543E" w:rsidRPr="00947797">
        <w:rPr>
          <w:rFonts w:asciiTheme="majorHAnsi" w:hAnsiTheme="majorHAnsi" w:cstheme="majorHAnsi"/>
        </w:rPr>
        <w:t xml:space="preserve"> </w:t>
      </w:r>
      <w:r w:rsidR="00EF2B19" w:rsidRPr="00947797">
        <w:rPr>
          <w:rFonts w:asciiTheme="majorHAnsi" w:hAnsiTheme="majorHAnsi" w:cstheme="majorHAnsi"/>
        </w:rPr>
        <w:t xml:space="preserve">will report all suspicions of, or actual incidents of malpractice. Refer to the JCQ document </w:t>
      </w:r>
      <w:hyperlink r:id="rId9">
        <w:r w:rsidR="00EF2B19" w:rsidRPr="00947797">
          <w:rPr>
            <w:rFonts w:asciiTheme="majorHAnsi" w:hAnsiTheme="majorHAnsi" w:cstheme="majorHAnsi"/>
            <w:color w:val="1155CC"/>
            <w:u w:val="single"/>
          </w:rPr>
          <w:t>Suspected Malpractice Policies and Procedures</w:t>
        </w:r>
      </w:hyperlink>
      <w:r w:rsidR="00EF2B19" w:rsidRPr="00947797">
        <w:rPr>
          <w:rFonts w:asciiTheme="majorHAnsi" w:hAnsiTheme="majorHAnsi" w:cstheme="majorHAnsi"/>
        </w:rPr>
        <w:t>.</w:t>
      </w:r>
    </w:p>
    <w:p w14:paraId="49BB1D77" w14:textId="78ACEAFE" w:rsidR="00086178" w:rsidRPr="00947797" w:rsidRDefault="00EF2B19" w:rsidP="00642090">
      <w:pPr>
        <w:pStyle w:val="Heading1"/>
        <w:spacing w:after="0"/>
        <w:rPr>
          <w:rFonts w:asciiTheme="majorHAnsi" w:hAnsiTheme="majorHAnsi" w:cstheme="majorHAnsi"/>
          <w:b/>
          <w:sz w:val="32"/>
          <w:szCs w:val="32"/>
        </w:rPr>
      </w:pPr>
      <w:bookmarkStart w:id="7" w:name="_zhlnrpbbyztg" w:colFirst="0" w:colLast="0"/>
      <w:bookmarkEnd w:id="7"/>
      <w:r w:rsidRPr="00947797">
        <w:rPr>
          <w:rFonts w:asciiTheme="majorHAnsi" w:hAnsiTheme="majorHAnsi" w:cstheme="majorHAnsi"/>
          <w:b/>
          <w:sz w:val="32"/>
          <w:szCs w:val="32"/>
        </w:rPr>
        <w:t xml:space="preserve">Examination </w:t>
      </w:r>
      <w:r w:rsidR="00FA273E" w:rsidRPr="00947797">
        <w:rPr>
          <w:rFonts w:asciiTheme="majorHAnsi" w:hAnsiTheme="majorHAnsi" w:cstheme="majorHAnsi"/>
          <w:b/>
          <w:sz w:val="32"/>
          <w:szCs w:val="32"/>
        </w:rPr>
        <w:t>F</w:t>
      </w:r>
      <w:r w:rsidRPr="00947797">
        <w:rPr>
          <w:rFonts w:asciiTheme="majorHAnsi" w:hAnsiTheme="majorHAnsi" w:cstheme="majorHAnsi"/>
          <w:b/>
          <w:sz w:val="32"/>
          <w:szCs w:val="32"/>
        </w:rPr>
        <w:t>ees</w:t>
      </w:r>
    </w:p>
    <w:p w14:paraId="2A664C14" w14:textId="450AF23B" w:rsidR="00086178" w:rsidRPr="00947797" w:rsidRDefault="00EF2B19" w:rsidP="00FA273E">
      <w:pPr>
        <w:numPr>
          <w:ilvl w:val="1"/>
          <w:numId w:val="1"/>
        </w:numPr>
        <w:rPr>
          <w:rFonts w:asciiTheme="majorHAnsi" w:hAnsiTheme="majorHAnsi" w:cstheme="majorHAnsi"/>
        </w:rPr>
      </w:pPr>
      <w:r w:rsidRPr="00947797">
        <w:rPr>
          <w:rFonts w:asciiTheme="majorHAnsi" w:hAnsiTheme="majorHAnsi" w:cstheme="majorHAnsi"/>
        </w:rPr>
        <w:t xml:space="preserve">The </w:t>
      </w:r>
      <w:r w:rsidR="00E33C80">
        <w:rPr>
          <w:rFonts w:asciiTheme="majorHAnsi" w:hAnsiTheme="majorHAnsi" w:cstheme="majorHAnsi"/>
        </w:rPr>
        <w:t>Learner</w:t>
      </w:r>
      <w:r w:rsidRPr="00947797">
        <w:rPr>
          <w:rFonts w:asciiTheme="majorHAnsi" w:hAnsiTheme="majorHAnsi" w:cstheme="majorHAnsi"/>
        </w:rPr>
        <w:t xml:space="preserve"> will not be asked to contribute financially to the cost of </w:t>
      </w:r>
      <w:r w:rsidR="00FA273E" w:rsidRPr="00947797">
        <w:rPr>
          <w:rFonts w:asciiTheme="majorHAnsi" w:hAnsiTheme="majorHAnsi" w:cstheme="majorHAnsi"/>
        </w:rPr>
        <w:t>E</w:t>
      </w:r>
      <w:r w:rsidRPr="00947797">
        <w:rPr>
          <w:rFonts w:asciiTheme="majorHAnsi" w:hAnsiTheme="majorHAnsi" w:cstheme="majorHAnsi"/>
        </w:rPr>
        <w:t xml:space="preserve">xamination </w:t>
      </w:r>
      <w:r w:rsidR="00FA273E" w:rsidRPr="00947797">
        <w:rPr>
          <w:rFonts w:asciiTheme="majorHAnsi" w:hAnsiTheme="majorHAnsi" w:cstheme="majorHAnsi"/>
        </w:rPr>
        <w:t>F</w:t>
      </w:r>
      <w:r w:rsidRPr="00947797">
        <w:rPr>
          <w:rFonts w:asciiTheme="majorHAnsi" w:hAnsiTheme="majorHAnsi" w:cstheme="majorHAnsi"/>
        </w:rPr>
        <w:t>ees</w:t>
      </w:r>
      <w:r w:rsidR="00B6543E" w:rsidRPr="00947797">
        <w:rPr>
          <w:rFonts w:asciiTheme="majorHAnsi" w:hAnsiTheme="majorHAnsi" w:cstheme="majorHAnsi"/>
        </w:rPr>
        <w:t xml:space="preserve">. </w:t>
      </w:r>
    </w:p>
    <w:p w14:paraId="318159AF" w14:textId="619D83C5" w:rsidR="00086178" w:rsidRPr="00947797" w:rsidRDefault="00EF2B19" w:rsidP="00642090">
      <w:pPr>
        <w:pStyle w:val="Heading1"/>
        <w:spacing w:after="0"/>
        <w:rPr>
          <w:rFonts w:asciiTheme="majorHAnsi" w:hAnsiTheme="majorHAnsi" w:cstheme="majorHAnsi"/>
          <w:b/>
          <w:sz w:val="32"/>
          <w:szCs w:val="32"/>
        </w:rPr>
      </w:pPr>
      <w:bookmarkStart w:id="8" w:name="_g3mkhnl8n7k6" w:colFirst="0" w:colLast="0"/>
      <w:bookmarkEnd w:id="8"/>
      <w:r w:rsidRPr="00947797">
        <w:rPr>
          <w:rFonts w:asciiTheme="majorHAnsi" w:hAnsiTheme="majorHAnsi" w:cstheme="majorHAnsi"/>
          <w:b/>
          <w:sz w:val="32"/>
          <w:szCs w:val="32"/>
        </w:rPr>
        <w:t xml:space="preserve">Examination </w:t>
      </w:r>
      <w:r w:rsidR="00FA273E" w:rsidRPr="00947797">
        <w:rPr>
          <w:rFonts w:asciiTheme="majorHAnsi" w:hAnsiTheme="majorHAnsi" w:cstheme="majorHAnsi"/>
          <w:b/>
          <w:sz w:val="32"/>
          <w:szCs w:val="32"/>
        </w:rPr>
        <w:t>R</w:t>
      </w:r>
      <w:r w:rsidRPr="00947797">
        <w:rPr>
          <w:rFonts w:asciiTheme="majorHAnsi" w:hAnsiTheme="majorHAnsi" w:cstheme="majorHAnsi"/>
          <w:b/>
          <w:sz w:val="32"/>
          <w:szCs w:val="32"/>
        </w:rPr>
        <w:t>esits</w:t>
      </w:r>
    </w:p>
    <w:p w14:paraId="4A5A4DD0" w14:textId="7B9938C7" w:rsidR="00086178" w:rsidRPr="00947797" w:rsidRDefault="00EF2B19" w:rsidP="00FA273E">
      <w:pPr>
        <w:numPr>
          <w:ilvl w:val="1"/>
          <w:numId w:val="1"/>
        </w:numPr>
        <w:rPr>
          <w:rFonts w:asciiTheme="majorHAnsi" w:hAnsiTheme="majorHAnsi" w:cstheme="majorHAnsi"/>
        </w:rPr>
      </w:pPr>
      <w:r w:rsidRPr="00947797">
        <w:rPr>
          <w:rFonts w:asciiTheme="majorHAnsi" w:hAnsiTheme="majorHAnsi" w:cstheme="majorHAnsi"/>
        </w:rPr>
        <w:t>Should a</w:t>
      </w:r>
      <w:r w:rsidR="00B6543E" w:rsidRPr="00947797">
        <w:rPr>
          <w:rFonts w:asciiTheme="majorHAnsi" w:hAnsiTheme="majorHAnsi" w:cstheme="majorHAnsi"/>
        </w:rPr>
        <w:t xml:space="preserve"> </w:t>
      </w:r>
      <w:r w:rsidR="00E33C80">
        <w:rPr>
          <w:rFonts w:asciiTheme="majorHAnsi" w:hAnsiTheme="majorHAnsi" w:cstheme="majorHAnsi"/>
        </w:rPr>
        <w:t>Learner</w:t>
      </w:r>
      <w:r w:rsidRPr="00947797">
        <w:rPr>
          <w:rFonts w:asciiTheme="majorHAnsi" w:hAnsiTheme="majorHAnsi" w:cstheme="majorHAnsi"/>
        </w:rPr>
        <w:t xml:space="preserve"> fail an </w:t>
      </w:r>
      <w:r w:rsidR="00FA273E" w:rsidRPr="00947797">
        <w:rPr>
          <w:rFonts w:asciiTheme="majorHAnsi" w:hAnsiTheme="majorHAnsi" w:cstheme="majorHAnsi"/>
        </w:rPr>
        <w:t>E</w:t>
      </w:r>
      <w:r w:rsidRPr="00947797">
        <w:rPr>
          <w:rFonts w:asciiTheme="majorHAnsi" w:hAnsiTheme="majorHAnsi" w:cstheme="majorHAnsi"/>
        </w:rPr>
        <w:t xml:space="preserve">xamination / </w:t>
      </w:r>
      <w:r w:rsidR="00FA273E" w:rsidRPr="00947797">
        <w:rPr>
          <w:rFonts w:asciiTheme="majorHAnsi" w:hAnsiTheme="majorHAnsi" w:cstheme="majorHAnsi"/>
        </w:rPr>
        <w:t>A</w:t>
      </w:r>
      <w:r w:rsidRPr="00947797">
        <w:rPr>
          <w:rFonts w:asciiTheme="majorHAnsi" w:hAnsiTheme="majorHAnsi" w:cstheme="majorHAnsi"/>
        </w:rPr>
        <w:t xml:space="preserve">ssessment they may be invited to </w:t>
      </w:r>
      <w:proofErr w:type="spellStart"/>
      <w:r w:rsidRPr="00947797">
        <w:rPr>
          <w:rFonts w:asciiTheme="majorHAnsi" w:hAnsiTheme="majorHAnsi" w:cstheme="majorHAnsi"/>
        </w:rPr>
        <w:t>resit</w:t>
      </w:r>
      <w:proofErr w:type="spellEnd"/>
      <w:r w:rsidRPr="00947797">
        <w:rPr>
          <w:rFonts w:asciiTheme="majorHAnsi" w:hAnsiTheme="majorHAnsi" w:cstheme="majorHAnsi"/>
        </w:rPr>
        <w:t xml:space="preserve"> the </w:t>
      </w:r>
      <w:r w:rsidR="00FA273E" w:rsidRPr="00947797">
        <w:rPr>
          <w:rFonts w:asciiTheme="majorHAnsi" w:hAnsiTheme="majorHAnsi" w:cstheme="majorHAnsi"/>
        </w:rPr>
        <w:t>E</w:t>
      </w:r>
      <w:r w:rsidRPr="00947797">
        <w:rPr>
          <w:rFonts w:asciiTheme="majorHAnsi" w:hAnsiTheme="majorHAnsi" w:cstheme="majorHAnsi"/>
        </w:rPr>
        <w:t>xamination /</w:t>
      </w:r>
      <w:r w:rsidR="00FA273E" w:rsidRPr="00947797">
        <w:rPr>
          <w:rFonts w:asciiTheme="majorHAnsi" w:hAnsiTheme="majorHAnsi" w:cstheme="majorHAnsi"/>
        </w:rPr>
        <w:t>A</w:t>
      </w:r>
      <w:r w:rsidRPr="00947797">
        <w:rPr>
          <w:rFonts w:asciiTheme="majorHAnsi" w:hAnsiTheme="majorHAnsi" w:cstheme="majorHAnsi"/>
        </w:rPr>
        <w:t xml:space="preserve">ssessment at a future date. The decision to </w:t>
      </w:r>
      <w:proofErr w:type="spellStart"/>
      <w:r w:rsidRPr="00947797">
        <w:rPr>
          <w:rFonts w:asciiTheme="majorHAnsi" w:hAnsiTheme="majorHAnsi" w:cstheme="majorHAnsi"/>
        </w:rPr>
        <w:t>resit</w:t>
      </w:r>
      <w:proofErr w:type="spellEnd"/>
      <w:r w:rsidRPr="00947797">
        <w:rPr>
          <w:rFonts w:asciiTheme="majorHAnsi" w:hAnsiTheme="majorHAnsi" w:cstheme="majorHAnsi"/>
        </w:rPr>
        <w:t xml:space="preserve"> will be by mutual agreement between the </w:t>
      </w:r>
      <w:r w:rsidR="00E33C80">
        <w:rPr>
          <w:rFonts w:asciiTheme="majorHAnsi" w:hAnsiTheme="majorHAnsi" w:cstheme="majorHAnsi"/>
        </w:rPr>
        <w:t>Learner</w:t>
      </w:r>
      <w:r w:rsidR="00B6543E" w:rsidRPr="00947797">
        <w:rPr>
          <w:rFonts w:asciiTheme="majorHAnsi" w:hAnsiTheme="majorHAnsi" w:cstheme="majorHAnsi"/>
        </w:rPr>
        <w:t xml:space="preserve"> and </w:t>
      </w:r>
      <w:r w:rsidR="00FA273E" w:rsidRPr="00947797">
        <w:rPr>
          <w:rFonts w:asciiTheme="majorHAnsi" w:hAnsiTheme="majorHAnsi" w:cstheme="majorHAnsi"/>
        </w:rPr>
        <w:t>Tr</w:t>
      </w:r>
      <w:r w:rsidRPr="00947797">
        <w:rPr>
          <w:rFonts w:asciiTheme="majorHAnsi" w:hAnsiTheme="majorHAnsi" w:cstheme="majorHAnsi"/>
        </w:rPr>
        <w:t xml:space="preserve">aining </w:t>
      </w:r>
      <w:r w:rsidR="00FA273E" w:rsidRPr="00947797">
        <w:rPr>
          <w:rFonts w:asciiTheme="majorHAnsi" w:hAnsiTheme="majorHAnsi" w:cstheme="majorHAnsi"/>
        </w:rPr>
        <w:t>P</w:t>
      </w:r>
      <w:r w:rsidRPr="00947797">
        <w:rPr>
          <w:rFonts w:asciiTheme="majorHAnsi" w:hAnsiTheme="majorHAnsi" w:cstheme="majorHAnsi"/>
        </w:rPr>
        <w:t>rovider</w:t>
      </w:r>
      <w:r w:rsidR="00B6543E" w:rsidRPr="00947797">
        <w:rPr>
          <w:rFonts w:asciiTheme="majorHAnsi" w:hAnsiTheme="majorHAnsi" w:cstheme="majorHAnsi"/>
        </w:rPr>
        <w:t>.</w:t>
      </w:r>
    </w:p>
    <w:p w14:paraId="05680A18" w14:textId="77777777" w:rsidR="00086178" w:rsidRPr="00947797" w:rsidRDefault="00EF2B19" w:rsidP="00642090">
      <w:pPr>
        <w:pStyle w:val="Heading1"/>
        <w:spacing w:after="0"/>
        <w:rPr>
          <w:rFonts w:asciiTheme="majorHAnsi" w:hAnsiTheme="majorHAnsi" w:cstheme="majorHAnsi"/>
          <w:b/>
          <w:sz w:val="32"/>
          <w:szCs w:val="32"/>
        </w:rPr>
      </w:pPr>
      <w:bookmarkStart w:id="9" w:name="_qsn9dgl54fff" w:colFirst="0" w:colLast="0"/>
      <w:bookmarkEnd w:id="9"/>
      <w:r w:rsidRPr="00947797">
        <w:rPr>
          <w:rFonts w:asciiTheme="majorHAnsi" w:hAnsiTheme="majorHAnsi" w:cstheme="majorHAnsi"/>
          <w:b/>
          <w:sz w:val="32"/>
          <w:szCs w:val="32"/>
        </w:rPr>
        <w:t>Results</w:t>
      </w:r>
    </w:p>
    <w:p w14:paraId="0357F2EB" w14:textId="5A50585E" w:rsidR="00086178" w:rsidRPr="00947797" w:rsidRDefault="00EF2B19" w:rsidP="00CA7B23">
      <w:pPr>
        <w:numPr>
          <w:ilvl w:val="1"/>
          <w:numId w:val="1"/>
        </w:numPr>
        <w:rPr>
          <w:rFonts w:asciiTheme="majorHAnsi" w:hAnsiTheme="majorHAnsi" w:cstheme="majorHAnsi"/>
        </w:rPr>
      </w:pPr>
      <w:r w:rsidRPr="00947797">
        <w:rPr>
          <w:rFonts w:asciiTheme="majorHAnsi" w:hAnsiTheme="majorHAnsi" w:cstheme="majorHAnsi"/>
        </w:rPr>
        <w:t>All results will be assessed and issued by the A</w:t>
      </w:r>
      <w:r w:rsidR="00CA7B23" w:rsidRPr="00947797">
        <w:rPr>
          <w:rFonts w:asciiTheme="majorHAnsi" w:hAnsiTheme="majorHAnsi" w:cstheme="majorHAnsi"/>
        </w:rPr>
        <w:t>waring Organisation</w:t>
      </w:r>
      <w:r w:rsidR="00B6543E" w:rsidRPr="00947797">
        <w:rPr>
          <w:rFonts w:asciiTheme="majorHAnsi" w:hAnsiTheme="majorHAnsi" w:cstheme="majorHAnsi"/>
        </w:rPr>
        <w:t xml:space="preserve"> </w:t>
      </w:r>
      <w:r w:rsidRPr="00947797">
        <w:rPr>
          <w:rFonts w:asciiTheme="majorHAnsi" w:hAnsiTheme="majorHAnsi" w:cstheme="majorHAnsi"/>
        </w:rPr>
        <w:t>in accordance with their rules and regulations.</w:t>
      </w:r>
    </w:p>
    <w:p w14:paraId="600EDDB0" w14:textId="43F8590F" w:rsidR="00086178" w:rsidRPr="00947797" w:rsidRDefault="00EF2B19" w:rsidP="00CA7B23">
      <w:pPr>
        <w:numPr>
          <w:ilvl w:val="1"/>
          <w:numId w:val="1"/>
        </w:numPr>
        <w:rPr>
          <w:rFonts w:asciiTheme="majorHAnsi" w:hAnsiTheme="majorHAnsi" w:cstheme="majorHAnsi"/>
        </w:rPr>
      </w:pPr>
      <w:r w:rsidRPr="00947797">
        <w:rPr>
          <w:rFonts w:asciiTheme="majorHAnsi" w:hAnsiTheme="majorHAnsi" w:cstheme="majorHAnsi"/>
        </w:rPr>
        <w:t>Where indicative results are provided by an A</w:t>
      </w:r>
      <w:r w:rsidR="00CA7B23" w:rsidRPr="00947797">
        <w:rPr>
          <w:rFonts w:asciiTheme="majorHAnsi" w:hAnsiTheme="majorHAnsi" w:cstheme="majorHAnsi"/>
        </w:rPr>
        <w:t>warding Organisation</w:t>
      </w:r>
      <w:r w:rsidR="00B6543E" w:rsidRPr="00947797">
        <w:rPr>
          <w:rFonts w:asciiTheme="majorHAnsi" w:hAnsiTheme="majorHAnsi" w:cstheme="majorHAnsi"/>
        </w:rPr>
        <w:t>,</w:t>
      </w:r>
      <w:r w:rsidRPr="00947797">
        <w:rPr>
          <w:rFonts w:asciiTheme="majorHAnsi" w:hAnsiTheme="majorHAnsi" w:cstheme="majorHAnsi"/>
        </w:rPr>
        <w:t xml:space="preserve"> this will be communicated to the</w:t>
      </w:r>
      <w:r w:rsidR="00B6543E" w:rsidRPr="00947797">
        <w:rPr>
          <w:rFonts w:asciiTheme="majorHAnsi" w:hAnsiTheme="majorHAnsi" w:cstheme="majorHAnsi"/>
        </w:rPr>
        <w:t xml:space="preserve"> </w:t>
      </w:r>
      <w:r w:rsidR="00E33C80">
        <w:rPr>
          <w:rFonts w:asciiTheme="majorHAnsi" w:hAnsiTheme="majorHAnsi" w:cstheme="majorHAnsi"/>
        </w:rPr>
        <w:t>Learner</w:t>
      </w:r>
      <w:r w:rsidRPr="00947797">
        <w:rPr>
          <w:rFonts w:asciiTheme="majorHAnsi" w:hAnsiTheme="majorHAnsi" w:cstheme="majorHAnsi"/>
        </w:rPr>
        <w:t xml:space="preserve"> as provisional subject to the A</w:t>
      </w:r>
      <w:r w:rsidR="00CA7B23" w:rsidRPr="00947797">
        <w:rPr>
          <w:rFonts w:asciiTheme="majorHAnsi" w:hAnsiTheme="majorHAnsi" w:cstheme="majorHAnsi"/>
        </w:rPr>
        <w:t>warding Organisation I</w:t>
      </w:r>
      <w:r w:rsidRPr="00947797">
        <w:rPr>
          <w:rFonts w:asciiTheme="majorHAnsi" w:hAnsiTheme="majorHAnsi" w:cstheme="majorHAnsi"/>
        </w:rPr>
        <w:t xml:space="preserve">nternal </w:t>
      </w:r>
      <w:r w:rsidR="00CA7B23" w:rsidRPr="00947797">
        <w:rPr>
          <w:rFonts w:asciiTheme="majorHAnsi" w:hAnsiTheme="majorHAnsi" w:cstheme="majorHAnsi"/>
        </w:rPr>
        <w:t>Q</w:t>
      </w:r>
      <w:r w:rsidRPr="00947797">
        <w:rPr>
          <w:rFonts w:asciiTheme="majorHAnsi" w:hAnsiTheme="majorHAnsi" w:cstheme="majorHAnsi"/>
        </w:rPr>
        <w:t xml:space="preserve">uality </w:t>
      </w:r>
      <w:r w:rsidR="00CA7B23" w:rsidRPr="00947797">
        <w:rPr>
          <w:rFonts w:asciiTheme="majorHAnsi" w:hAnsiTheme="majorHAnsi" w:cstheme="majorHAnsi"/>
        </w:rPr>
        <w:t>A</w:t>
      </w:r>
      <w:r w:rsidRPr="00947797">
        <w:rPr>
          <w:rFonts w:asciiTheme="majorHAnsi" w:hAnsiTheme="majorHAnsi" w:cstheme="majorHAnsi"/>
        </w:rPr>
        <w:t xml:space="preserve">ssurance </w:t>
      </w:r>
      <w:r w:rsidR="00CA7B23" w:rsidRPr="00947797">
        <w:rPr>
          <w:rFonts w:asciiTheme="majorHAnsi" w:hAnsiTheme="majorHAnsi" w:cstheme="majorHAnsi"/>
        </w:rPr>
        <w:t>P</w:t>
      </w:r>
      <w:r w:rsidRPr="00947797">
        <w:rPr>
          <w:rFonts w:asciiTheme="majorHAnsi" w:hAnsiTheme="majorHAnsi" w:cstheme="majorHAnsi"/>
        </w:rPr>
        <w:t>rocedures and not to be taken as a final result.</w:t>
      </w:r>
    </w:p>
    <w:p w14:paraId="355B8B3F" w14:textId="493C9E3D" w:rsidR="00086178" w:rsidRPr="00947797" w:rsidRDefault="00EF2B19" w:rsidP="00CA7B23">
      <w:pPr>
        <w:numPr>
          <w:ilvl w:val="1"/>
          <w:numId w:val="1"/>
        </w:numPr>
        <w:rPr>
          <w:rFonts w:asciiTheme="majorHAnsi" w:hAnsiTheme="majorHAnsi" w:cstheme="majorHAnsi"/>
        </w:rPr>
      </w:pPr>
      <w:r w:rsidRPr="00947797">
        <w:rPr>
          <w:rFonts w:asciiTheme="majorHAnsi" w:hAnsiTheme="majorHAnsi" w:cstheme="majorHAnsi"/>
        </w:rPr>
        <w:t xml:space="preserve">Final results when known will be communicated to the </w:t>
      </w:r>
      <w:r w:rsidR="00E33C80">
        <w:rPr>
          <w:rFonts w:asciiTheme="majorHAnsi" w:hAnsiTheme="majorHAnsi" w:cstheme="majorHAnsi"/>
        </w:rPr>
        <w:t>Learner</w:t>
      </w:r>
      <w:r w:rsidRPr="00947797">
        <w:rPr>
          <w:rFonts w:asciiTheme="majorHAnsi" w:hAnsiTheme="majorHAnsi" w:cstheme="majorHAnsi"/>
        </w:rPr>
        <w:t xml:space="preserve"> promptly and are subject to final certification.</w:t>
      </w:r>
    </w:p>
    <w:p w14:paraId="13F9AF5B" w14:textId="77777777" w:rsidR="00086178" w:rsidRPr="00947797" w:rsidRDefault="00EF2B19" w:rsidP="00642090">
      <w:pPr>
        <w:pStyle w:val="Heading1"/>
        <w:spacing w:after="0"/>
        <w:rPr>
          <w:rFonts w:asciiTheme="majorHAnsi" w:hAnsiTheme="majorHAnsi" w:cstheme="majorHAnsi"/>
          <w:b/>
          <w:sz w:val="32"/>
          <w:szCs w:val="32"/>
        </w:rPr>
      </w:pPr>
      <w:bookmarkStart w:id="10" w:name="_2molt0pf38r7" w:colFirst="0" w:colLast="0"/>
      <w:bookmarkEnd w:id="10"/>
      <w:r w:rsidRPr="00947797">
        <w:rPr>
          <w:rFonts w:asciiTheme="majorHAnsi" w:hAnsiTheme="majorHAnsi" w:cstheme="majorHAnsi"/>
          <w:b/>
          <w:sz w:val="32"/>
          <w:szCs w:val="32"/>
        </w:rPr>
        <w:t>Certification</w:t>
      </w:r>
    </w:p>
    <w:p w14:paraId="6CC8E3C3" w14:textId="71A8E629" w:rsidR="00086178" w:rsidRPr="00947797" w:rsidRDefault="00EF2B19" w:rsidP="00F7199A">
      <w:pPr>
        <w:numPr>
          <w:ilvl w:val="1"/>
          <w:numId w:val="1"/>
        </w:numPr>
        <w:rPr>
          <w:rFonts w:asciiTheme="majorHAnsi" w:hAnsiTheme="majorHAnsi" w:cstheme="majorHAnsi"/>
        </w:rPr>
      </w:pPr>
      <w:r w:rsidRPr="00947797">
        <w:rPr>
          <w:rFonts w:asciiTheme="majorHAnsi" w:hAnsiTheme="majorHAnsi" w:cstheme="majorHAnsi"/>
        </w:rPr>
        <w:t xml:space="preserve">Mandatory and </w:t>
      </w:r>
      <w:r w:rsidR="00F7199A" w:rsidRPr="00947797">
        <w:rPr>
          <w:rFonts w:asciiTheme="majorHAnsi" w:hAnsiTheme="majorHAnsi" w:cstheme="majorHAnsi"/>
        </w:rPr>
        <w:t>F</w:t>
      </w:r>
      <w:r w:rsidRPr="00947797">
        <w:rPr>
          <w:rFonts w:asciiTheme="majorHAnsi" w:hAnsiTheme="majorHAnsi" w:cstheme="majorHAnsi"/>
        </w:rPr>
        <w:t xml:space="preserve">unctional </w:t>
      </w:r>
      <w:r w:rsidR="00F7199A" w:rsidRPr="00947797">
        <w:rPr>
          <w:rFonts w:asciiTheme="majorHAnsi" w:hAnsiTheme="majorHAnsi" w:cstheme="majorHAnsi"/>
        </w:rPr>
        <w:t>S</w:t>
      </w:r>
      <w:r w:rsidRPr="00947797">
        <w:rPr>
          <w:rFonts w:asciiTheme="majorHAnsi" w:hAnsiTheme="majorHAnsi" w:cstheme="majorHAnsi"/>
        </w:rPr>
        <w:t xml:space="preserve">kills </w:t>
      </w:r>
      <w:r w:rsidR="00F7199A" w:rsidRPr="00947797">
        <w:rPr>
          <w:rFonts w:asciiTheme="majorHAnsi" w:hAnsiTheme="majorHAnsi" w:cstheme="majorHAnsi"/>
        </w:rPr>
        <w:t>Q</w:t>
      </w:r>
      <w:r w:rsidRPr="00947797">
        <w:rPr>
          <w:rFonts w:asciiTheme="majorHAnsi" w:hAnsiTheme="majorHAnsi" w:cstheme="majorHAnsi"/>
        </w:rPr>
        <w:t xml:space="preserve">ualification certificates will be issued by the </w:t>
      </w:r>
      <w:r w:rsidR="00F7199A" w:rsidRPr="00947797">
        <w:rPr>
          <w:rFonts w:asciiTheme="majorHAnsi" w:hAnsiTheme="majorHAnsi" w:cstheme="majorHAnsi"/>
        </w:rPr>
        <w:t>Awarding Organisation</w:t>
      </w:r>
      <w:r w:rsidRPr="00947797">
        <w:rPr>
          <w:rFonts w:asciiTheme="majorHAnsi" w:hAnsiTheme="majorHAnsi" w:cstheme="majorHAnsi"/>
        </w:rPr>
        <w:t xml:space="preserve"> when their required minimum standards and conditions have been met.</w:t>
      </w:r>
    </w:p>
    <w:p w14:paraId="5686939C" w14:textId="60F3D35E" w:rsidR="00086178" w:rsidRPr="00947797" w:rsidRDefault="00EF2B19" w:rsidP="00F7199A">
      <w:pPr>
        <w:numPr>
          <w:ilvl w:val="1"/>
          <w:numId w:val="1"/>
        </w:numPr>
        <w:rPr>
          <w:rFonts w:asciiTheme="majorHAnsi" w:hAnsiTheme="majorHAnsi" w:cstheme="majorHAnsi"/>
        </w:rPr>
      </w:pPr>
      <w:r w:rsidRPr="00947797">
        <w:rPr>
          <w:rFonts w:asciiTheme="majorHAnsi" w:hAnsiTheme="majorHAnsi" w:cstheme="majorHAnsi"/>
        </w:rPr>
        <w:t xml:space="preserve">Certificates will be collated centrally and distributed to </w:t>
      </w:r>
      <w:r w:rsidR="00E33C80">
        <w:rPr>
          <w:rFonts w:asciiTheme="majorHAnsi" w:hAnsiTheme="majorHAnsi" w:cstheme="majorHAnsi"/>
        </w:rPr>
        <w:t>Learners</w:t>
      </w:r>
      <w:r w:rsidRPr="00947797">
        <w:rPr>
          <w:rFonts w:asciiTheme="majorHAnsi" w:hAnsiTheme="majorHAnsi" w:cstheme="majorHAnsi"/>
        </w:rPr>
        <w:t xml:space="preserve"> on completion by hand or registered post to the </w:t>
      </w:r>
      <w:r w:rsidR="00E33C80">
        <w:rPr>
          <w:rFonts w:asciiTheme="majorHAnsi" w:hAnsiTheme="majorHAnsi" w:cstheme="majorHAnsi"/>
        </w:rPr>
        <w:t>Learner</w:t>
      </w:r>
      <w:r w:rsidR="00B6543E" w:rsidRPr="00947797">
        <w:rPr>
          <w:rFonts w:asciiTheme="majorHAnsi" w:hAnsiTheme="majorHAnsi" w:cstheme="majorHAnsi"/>
        </w:rPr>
        <w:t>’s</w:t>
      </w:r>
      <w:r w:rsidRPr="00947797">
        <w:rPr>
          <w:rFonts w:asciiTheme="majorHAnsi" w:hAnsiTheme="majorHAnsi" w:cstheme="majorHAnsi"/>
        </w:rPr>
        <w:t xml:space="preserve"> home address. </w:t>
      </w:r>
      <w:r w:rsidR="00E33C80">
        <w:rPr>
          <w:rFonts w:asciiTheme="majorHAnsi" w:hAnsiTheme="majorHAnsi" w:cstheme="majorHAnsi"/>
        </w:rPr>
        <w:t>Learners</w:t>
      </w:r>
      <w:r w:rsidRPr="00947797">
        <w:rPr>
          <w:rFonts w:asciiTheme="majorHAnsi" w:hAnsiTheme="majorHAnsi" w:cstheme="majorHAnsi"/>
        </w:rPr>
        <w:t xml:space="preserve"> are responsible for ensuring that an </w:t>
      </w:r>
      <w:r w:rsidR="00C95538" w:rsidRPr="00947797">
        <w:rPr>
          <w:rFonts w:asciiTheme="majorHAnsi" w:hAnsiTheme="majorHAnsi" w:cstheme="majorHAnsi"/>
        </w:rPr>
        <w:t>up-to-date</w:t>
      </w:r>
      <w:r w:rsidRPr="00947797">
        <w:rPr>
          <w:rFonts w:asciiTheme="majorHAnsi" w:hAnsiTheme="majorHAnsi" w:cstheme="majorHAnsi"/>
        </w:rPr>
        <w:t xml:space="preserve"> home address is confirmed to their trainer during their exit interview.</w:t>
      </w:r>
    </w:p>
    <w:p w14:paraId="03D998E6" w14:textId="507228E6" w:rsidR="00086178" w:rsidRPr="00947797" w:rsidRDefault="00EF2B19" w:rsidP="00642090">
      <w:pPr>
        <w:pStyle w:val="Heading1"/>
        <w:spacing w:after="0"/>
        <w:rPr>
          <w:rFonts w:asciiTheme="majorHAnsi" w:hAnsiTheme="majorHAnsi" w:cstheme="majorHAnsi"/>
          <w:b/>
          <w:bCs/>
          <w:sz w:val="32"/>
          <w:szCs w:val="32"/>
        </w:rPr>
      </w:pPr>
      <w:bookmarkStart w:id="11" w:name="_ti9qzuiltfbg" w:colFirst="0" w:colLast="0"/>
      <w:bookmarkEnd w:id="11"/>
      <w:r w:rsidRPr="00947797">
        <w:rPr>
          <w:rFonts w:asciiTheme="majorHAnsi" w:hAnsiTheme="majorHAnsi" w:cstheme="majorHAnsi"/>
          <w:b/>
          <w:bCs/>
          <w:sz w:val="32"/>
          <w:szCs w:val="32"/>
        </w:rPr>
        <w:t xml:space="preserve">Replacement </w:t>
      </w:r>
      <w:r w:rsidR="00F7199A" w:rsidRPr="00947797">
        <w:rPr>
          <w:rFonts w:asciiTheme="majorHAnsi" w:hAnsiTheme="majorHAnsi" w:cstheme="majorHAnsi"/>
          <w:b/>
          <w:bCs/>
          <w:sz w:val="32"/>
          <w:szCs w:val="32"/>
        </w:rPr>
        <w:t>C</w:t>
      </w:r>
      <w:r w:rsidRPr="00947797">
        <w:rPr>
          <w:rFonts w:asciiTheme="majorHAnsi" w:hAnsiTheme="majorHAnsi" w:cstheme="majorHAnsi"/>
          <w:b/>
          <w:bCs/>
          <w:sz w:val="32"/>
          <w:szCs w:val="32"/>
        </w:rPr>
        <w:t xml:space="preserve">ertificates </w:t>
      </w:r>
    </w:p>
    <w:p w14:paraId="4DCB5F22" w14:textId="0AB4D23A" w:rsidR="00086178" w:rsidRPr="00947797" w:rsidRDefault="00EF2B19" w:rsidP="00F7199A">
      <w:pPr>
        <w:numPr>
          <w:ilvl w:val="1"/>
          <w:numId w:val="1"/>
        </w:numPr>
        <w:rPr>
          <w:rFonts w:asciiTheme="majorHAnsi" w:hAnsiTheme="majorHAnsi" w:cstheme="majorHAnsi"/>
        </w:rPr>
      </w:pPr>
      <w:r w:rsidRPr="00947797">
        <w:rPr>
          <w:rFonts w:asciiTheme="majorHAnsi" w:hAnsiTheme="majorHAnsi" w:cstheme="majorHAnsi"/>
        </w:rPr>
        <w:t xml:space="preserve">Replacements for lost certificates may be requested, if they are available, by the </w:t>
      </w:r>
      <w:r w:rsidR="00E33C80">
        <w:rPr>
          <w:rFonts w:asciiTheme="majorHAnsi" w:hAnsiTheme="majorHAnsi" w:cstheme="majorHAnsi"/>
        </w:rPr>
        <w:t>Learner</w:t>
      </w:r>
      <w:r w:rsidRPr="00947797">
        <w:rPr>
          <w:rFonts w:asciiTheme="majorHAnsi" w:hAnsiTheme="majorHAnsi" w:cstheme="majorHAnsi"/>
        </w:rPr>
        <w:t xml:space="preserve"> only. The cost of replacement will be charged to the </w:t>
      </w:r>
      <w:r w:rsidR="00E33C80">
        <w:rPr>
          <w:rFonts w:asciiTheme="majorHAnsi" w:hAnsiTheme="majorHAnsi" w:cstheme="majorHAnsi"/>
        </w:rPr>
        <w:t>Learner</w:t>
      </w:r>
      <w:r w:rsidRPr="00947797">
        <w:rPr>
          <w:rFonts w:asciiTheme="majorHAnsi" w:hAnsiTheme="majorHAnsi" w:cstheme="majorHAnsi"/>
        </w:rPr>
        <w:t>.</w:t>
      </w:r>
    </w:p>
    <w:p w14:paraId="0E0D824E" w14:textId="77777777" w:rsidR="00086178" w:rsidRPr="00947797" w:rsidRDefault="00EF2B19" w:rsidP="00642090">
      <w:pPr>
        <w:pStyle w:val="Heading1"/>
        <w:spacing w:after="0"/>
        <w:rPr>
          <w:rFonts w:asciiTheme="majorHAnsi" w:hAnsiTheme="majorHAnsi" w:cstheme="majorHAnsi"/>
          <w:b/>
          <w:bCs/>
          <w:sz w:val="32"/>
          <w:szCs w:val="32"/>
        </w:rPr>
      </w:pPr>
      <w:bookmarkStart w:id="12" w:name="_449i2bcfogo9" w:colFirst="0" w:colLast="0"/>
      <w:bookmarkEnd w:id="12"/>
      <w:r w:rsidRPr="00947797">
        <w:rPr>
          <w:rFonts w:asciiTheme="majorHAnsi" w:hAnsiTheme="majorHAnsi" w:cstheme="majorHAnsi"/>
          <w:b/>
          <w:bCs/>
          <w:sz w:val="32"/>
          <w:szCs w:val="32"/>
        </w:rPr>
        <w:t>Appeals</w:t>
      </w:r>
    </w:p>
    <w:p w14:paraId="374CB3D7" w14:textId="202CBBE9" w:rsidR="00086178" w:rsidRPr="00947797" w:rsidRDefault="006F6862" w:rsidP="00F7199A">
      <w:pPr>
        <w:numPr>
          <w:ilvl w:val="1"/>
          <w:numId w:val="1"/>
        </w:numPr>
        <w:rPr>
          <w:rFonts w:asciiTheme="majorHAnsi" w:hAnsiTheme="majorHAnsi" w:cstheme="majorHAnsi"/>
        </w:rPr>
      </w:pPr>
      <w:r w:rsidRPr="00947797">
        <w:rPr>
          <w:rFonts w:asciiTheme="majorHAnsi" w:hAnsiTheme="majorHAnsi" w:cstheme="majorHAnsi"/>
        </w:rPr>
        <w:t>Reynolds Training Academy</w:t>
      </w:r>
      <w:r w:rsidR="00EF2B19" w:rsidRPr="00947797">
        <w:rPr>
          <w:rFonts w:asciiTheme="majorHAnsi" w:hAnsiTheme="majorHAnsi" w:cstheme="majorHAnsi"/>
        </w:rPr>
        <w:t xml:space="preserve"> is committed to ensuring that whenever its staff assesses </w:t>
      </w:r>
      <w:r w:rsidR="00E33C80">
        <w:rPr>
          <w:rFonts w:asciiTheme="majorHAnsi" w:hAnsiTheme="majorHAnsi" w:cstheme="majorHAnsi"/>
        </w:rPr>
        <w:t>Learners</w:t>
      </w:r>
      <w:r w:rsidR="00EF2B19" w:rsidRPr="00947797">
        <w:rPr>
          <w:rFonts w:asciiTheme="majorHAnsi" w:hAnsiTheme="majorHAnsi" w:cstheme="majorHAnsi"/>
        </w:rPr>
        <w:t xml:space="preserve">’ work for external qualification, this is done fairly, consistently and in accordance with the specification for the qualification concerned. Assessment will be conducted by staff who have appropriate knowledge, understanding and skills. </w:t>
      </w:r>
      <w:r w:rsidR="00E33C80">
        <w:rPr>
          <w:rFonts w:asciiTheme="majorHAnsi" w:hAnsiTheme="majorHAnsi" w:cstheme="majorHAnsi"/>
        </w:rPr>
        <w:t>Learner</w:t>
      </w:r>
      <w:r w:rsidR="00EF2B19" w:rsidRPr="00947797">
        <w:rPr>
          <w:rFonts w:asciiTheme="majorHAnsi" w:hAnsiTheme="majorHAnsi" w:cstheme="majorHAnsi"/>
        </w:rPr>
        <w:t xml:space="preserve">’s work should be produced and authenticated according to the requirements of the examination board. Consistency will be assured by </w:t>
      </w:r>
      <w:r w:rsidR="00F7199A" w:rsidRPr="00947797">
        <w:rPr>
          <w:rFonts w:asciiTheme="majorHAnsi" w:hAnsiTheme="majorHAnsi" w:cstheme="majorHAnsi"/>
        </w:rPr>
        <w:t>I</w:t>
      </w:r>
      <w:r w:rsidR="00EF2B19" w:rsidRPr="00947797">
        <w:rPr>
          <w:rFonts w:asciiTheme="majorHAnsi" w:hAnsiTheme="majorHAnsi" w:cstheme="majorHAnsi"/>
        </w:rPr>
        <w:t xml:space="preserve">nternal </w:t>
      </w:r>
      <w:r w:rsidR="00F7199A" w:rsidRPr="00947797">
        <w:rPr>
          <w:rFonts w:asciiTheme="majorHAnsi" w:hAnsiTheme="majorHAnsi" w:cstheme="majorHAnsi"/>
        </w:rPr>
        <w:t>M</w:t>
      </w:r>
      <w:r w:rsidR="00EF2B19" w:rsidRPr="00947797">
        <w:rPr>
          <w:rFonts w:asciiTheme="majorHAnsi" w:hAnsiTheme="majorHAnsi" w:cstheme="majorHAnsi"/>
        </w:rPr>
        <w:t xml:space="preserve">oderation / </w:t>
      </w:r>
      <w:r w:rsidR="00F7199A" w:rsidRPr="00947797">
        <w:rPr>
          <w:rFonts w:asciiTheme="majorHAnsi" w:hAnsiTheme="majorHAnsi" w:cstheme="majorHAnsi"/>
        </w:rPr>
        <w:t>Q</w:t>
      </w:r>
      <w:r w:rsidR="00EF2B19" w:rsidRPr="00947797">
        <w:rPr>
          <w:rFonts w:asciiTheme="majorHAnsi" w:hAnsiTheme="majorHAnsi" w:cstheme="majorHAnsi"/>
        </w:rPr>
        <w:t xml:space="preserve">uality </w:t>
      </w:r>
      <w:r w:rsidR="00F7199A" w:rsidRPr="00947797">
        <w:rPr>
          <w:rFonts w:asciiTheme="majorHAnsi" w:hAnsiTheme="majorHAnsi" w:cstheme="majorHAnsi"/>
        </w:rPr>
        <w:t>A</w:t>
      </w:r>
      <w:r w:rsidR="00EF2B19" w:rsidRPr="00947797">
        <w:rPr>
          <w:rFonts w:asciiTheme="majorHAnsi" w:hAnsiTheme="majorHAnsi" w:cstheme="majorHAnsi"/>
        </w:rPr>
        <w:t xml:space="preserve">ssurance and </w:t>
      </w:r>
      <w:r w:rsidR="00F7199A" w:rsidRPr="00947797">
        <w:rPr>
          <w:rFonts w:asciiTheme="majorHAnsi" w:hAnsiTheme="majorHAnsi" w:cstheme="majorHAnsi"/>
        </w:rPr>
        <w:t>S</w:t>
      </w:r>
      <w:r w:rsidR="00EF2B19" w:rsidRPr="00947797">
        <w:rPr>
          <w:rFonts w:asciiTheme="majorHAnsi" w:hAnsiTheme="majorHAnsi" w:cstheme="majorHAnsi"/>
        </w:rPr>
        <w:t xml:space="preserve">tandardisation. If </w:t>
      </w:r>
      <w:r w:rsidR="00E33C80">
        <w:rPr>
          <w:rFonts w:asciiTheme="majorHAnsi" w:hAnsiTheme="majorHAnsi" w:cstheme="majorHAnsi"/>
        </w:rPr>
        <w:t>Learners</w:t>
      </w:r>
      <w:r w:rsidR="00EF2B19" w:rsidRPr="00947797">
        <w:rPr>
          <w:rFonts w:asciiTheme="majorHAnsi" w:hAnsiTheme="majorHAnsi" w:cstheme="majorHAnsi"/>
        </w:rPr>
        <w:t xml:space="preserve"> believe that this may not have happened in relation to their work, </w:t>
      </w:r>
      <w:r w:rsidR="00B6543E" w:rsidRPr="00947797">
        <w:rPr>
          <w:rFonts w:asciiTheme="majorHAnsi" w:hAnsiTheme="majorHAnsi" w:cstheme="majorHAnsi"/>
        </w:rPr>
        <w:t>they</w:t>
      </w:r>
      <w:r w:rsidR="00EF2B19" w:rsidRPr="00947797">
        <w:rPr>
          <w:rFonts w:asciiTheme="majorHAnsi" w:hAnsiTheme="majorHAnsi" w:cstheme="majorHAnsi"/>
        </w:rPr>
        <w:t xml:space="preserve"> may make use of the internal </w:t>
      </w:r>
      <w:r w:rsidR="00F7199A" w:rsidRPr="00947797">
        <w:rPr>
          <w:rFonts w:asciiTheme="majorHAnsi" w:hAnsiTheme="majorHAnsi" w:cstheme="majorHAnsi"/>
        </w:rPr>
        <w:t>A</w:t>
      </w:r>
      <w:r w:rsidR="00EF2B19" w:rsidRPr="00947797">
        <w:rPr>
          <w:rFonts w:asciiTheme="majorHAnsi" w:hAnsiTheme="majorHAnsi" w:cstheme="majorHAnsi"/>
        </w:rPr>
        <w:t xml:space="preserve">ppeals </w:t>
      </w:r>
      <w:r w:rsidR="00F7199A" w:rsidRPr="00947797">
        <w:rPr>
          <w:rFonts w:asciiTheme="majorHAnsi" w:hAnsiTheme="majorHAnsi" w:cstheme="majorHAnsi"/>
        </w:rPr>
        <w:t>P</w:t>
      </w:r>
      <w:r w:rsidR="00EF2B19" w:rsidRPr="00947797">
        <w:rPr>
          <w:rFonts w:asciiTheme="majorHAnsi" w:hAnsiTheme="majorHAnsi" w:cstheme="majorHAnsi"/>
        </w:rPr>
        <w:t xml:space="preserve">rocedure. </w:t>
      </w:r>
    </w:p>
    <w:p w14:paraId="149C2037" w14:textId="2ECA6503" w:rsidR="00086178" w:rsidRPr="00947797" w:rsidRDefault="00EF2B19">
      <w:pPr>
        <w:numPr>
          <w:ilvl w:val="1"/>
          <w:numId w:val="1"/>
        </w:numPr>
        <w:spacing w:after="200"/>
        <w:rPr>
          <w:rFonts w:asciiTheme="majorHAnsi" w:hAnsiTheme="majorHAnsi" w:cstheme="majorHAnsi"/>
          <w:b/>
        </w:rPr>
      </w:pPr>
      <w:r w:rsidRPr="00947797">
        <w:rPr>
          <w:rFonts w:asciiTheme="majorHAnsi" w:hAnsiTheme="majorHAnsi" w:cstheme="majorHAnsi"/>
          <w:b/>
        </w:rPr>
        <w:lastRenderedPageBreak/>
        <w:t xml:space="preserve">Note that </w:t>
      </w:r>
      <w:r w:rsidR="00F7199A" w:rsidRPr="00947797">
        <w:rPr>
          <w:rFonts w:asciiTheme="majorHAnsi" w:hAnsiTheme="majorHAnsi" w:cstheme="majorHAnsi"/>
          <w:b/>
        </w:rPr>
        <w:t>A</w:t>
      </w:r>
      <w:r w:rsidRPr="00947797">
        <w:rPr>
          <w:rFonts w:asciiTheme="majorHAnsi" w:hAnsiTheme="majorHAnsi" w:cstheme="majorHAnsi"/>
          <w:b/>
        </w:rPr>
        <w:t>ppeals may only be made against the process that led to the assessment and not against the mark or grade.</w:t>
      </w:r>
    </w:p>
    <w:p w14:paraId="448CA10B" w14:textId="25CFFC7A" w:rsidR="00086178" w:rsidRPr="00947797" w:rsidRDefault="00EF2B19" w:rsidP="00F7199A">
      <w:pPr>
        <w:numPr>
          <w:ilvl w:val="1"/>
          <w:numId w:val="1"/>
        </w:numPr>
        <w:rPr>
          <w:rFonts w:asciiTheme="majorHAnsi" w:hAnsiTheme="majorHAnsi" w:cstheme="majorHAnsi"/>
        </w:rPr>
      </w:pPr>
      <w:r w:rsidRPr="00947797">
        <w:rPr>
          <w:rFonts w:asciiTheme="majorHAnsi" w:hAnsiTheme="majorHAnsi" w:cstheme="majorHAnsi"/>
        </w:rPr>
        <w:t>A</w:t>
      </w:r>
      <w:r w:rsidR="00B6543E" w:rsidRPr="00947797">
        <w:rPr>
          <w:rFonts w:asciiTheme="majorHAnsi" w:hAnsiTheme="majorHAnsi" w:cstheme="majorHAnsi"/>
        </w:rPr>
        <w:t xml:space="preserve"> </w:t>
      </w:r>
      <w:r w:rsidR="00E33C80">
        <w:rPr>
          <w:rFonts w:asciiTheme="majorHAnsi" w:hAnsiTheme="majorHAnsi" w:cstheme="majorHAnsi"/>
        </w:rPr>
        <w:t>Learner</w:t>
      </w:r>
      <w:r w:rsidRPr="00947797">
        <w:rPr>
          <w:rFonts w:asciiTheme="majorHAnsi" w:hAnsiTheme="majorHAnsi" w:cstheme="majorHAnsi"/>
        </w:rPr>
        <w:t xml:space="preserve"> may appeal a decision taken as a result of implementation of this </w:t>
      </w:r>
      <w:r w:rsidR="000D14EB" w:rsidRPr="00947797">
        <w:rPr>
          <w:rFonts w:asciiTheme="majorHAnsi" w:hAnsiTheme="majorHAnsi" w:cstheme="majorHAnsi"/>
        </w:rPr>
        <w:t>Policy</w:t>
      </w:r>
      <w:r w:rsidRPr="00947797">
        <w:rPr>
          <w:rFonts w:asciiTheme="majorHAnsi" w:hAnsiTheme="majorHAnsi" w:cstheme="majorHAnsi"/>
        </w:rPr>
        <w:t xml:space="preserve"> if they believe that a decision reached or course of action taken:</w:t>
      </w:r>
    </w:p>
    <w:p w14:paraId="620AEC46" w14:textId="6454D251" w:rsidR="00086178" w:rsidRPr="00947797" w:rsidRDefault="00EF2B19" w:rsidP="00F7199A">
      <w:pPr>
        <w:numPr>
          <w:ilvl w:val="2"/>
          <w:numId w:val="1"/>
        </w:numPr>
        <w:rPr>
          <w:rFonts w:asciiTheme="majorHAnsi" w:hAnsiTheme="majorHAnsi" w:cstheme="majorHAnsi"/>
        </w:rPr>
      </w:pPr>
      <w:r w:rsidRPr="00947797">
        <w:rPr>
          <w:rFonts w:asciiTheme="majorHAnsi" w:hAnsiTheme="majorHAnsi" w:cstheme="majorHAnsi"/>
        </w:rPr>
        <w:t xml:space="preserve">contradicts the </w:t>
      </w:r>
      <w:r w:rsidR="000D14EB" w:rsidRPr="00947797">
        <w:rPr>
          <w:rFonts w:asciiTheme="majorHAnsi" w:hAnsiTheme="majorHAnsi" w:cstheme="majorHAnsi"/>
        </w:rPr>
        <w:t>Policy</w:t>
      </w:r>
      <w:r w:rsidR="00F7199A" w:rsidRPr="00947797">
        <w:rPr>
          <w:rFonts w:asciiTheme="majorHAnsi" w:hAnsiTheme="majorHAnsi" w:cstheme="majorHAnsi"/>
        </w:rPr>
        <w:t>.</w:t>
      </w:r>
    </w:p>
    <w:p w14:paraId="58172BFE" w14:textId="25156CBB" w:rsidR="00086178" w:rsidRPr="00947797" w:rsidRDefault="00EF2B19" w:rsidP="00642090">
      <w:pPr>
        <w:numPr>
          <w:ilvl w:val="2"/>
          <w:numId w:val="1"/>
        </w:numPr>
        <w:rPr>
          <w:rFonts w:asciiTheme="majorHAnsi" w:hAnsiTheme="majorHAnsi" w:cstheme="majorHAnsi"/>
        </w:rPr>
      </w:pPr>
      <w:r w:rsidRPr="00947797">
        <w:rPr>
          <w:rFonts w:asciiTheme="majorHAnsi" w:hAnsiTheme="majorHAnsi" w:cstheme="majorHAnsi"/>
        </w:rPr>
        <w:t>is not supported by the available evidence</w:t>
      </w:r>
      <w:r w:rsidR="00F7199A" w:rsidRPr="00947797">
        <w:rPr>
          <w:rFonts w:asciiTheme="majorHAnsi" w:hAnsiTheme="majorHAnsi" w:cstheme="majorHAnsi"/>
        </w:rPr>
        <w:t>.</w:t>
      </w:r>
    </w:p>
    <w:p w14:paraId="0BFFA510" w14:textId="1B443CB9" w:rsidR="00086178" w:rsidRDefault="00EF2B19" w:rsidP="00642090">
      <w:pPr>
        <w:numPr>
          <w:ilvl w:val="2"/>
          <w:numId w:val="1"/>
        </w:numPr>
        <w:rPr>
          <w:rFonts w:asciiTheme="majorHAnsi" w:hAnsiTheme="majorHAnsi" w:cstheme="majorHAnsi"/>
        </w:rPr>
      </w:pPr>
      <w:r w:rsidRPr="00947797">
        <w:rPr>
          <w:rFonts w:asciiTheme="majorHAnsi" w:hAnsiTheme="majorHAnsi" w:cstheme="majorHAnsi"/>
        </w:rPr>
        <w:t>was a result of malicious action or malpractice</w:t>
      </w:r>
      <w:r w:rsidR="002970BF" w:rsidRPr="00947797">
        <w:rPr>
          <w:rFonts w:asciiTheme="majorHAnsi" w:hAnsiTheme="majorHAnsi" w:cstheme="majorHAnsi"/>
        </w:rPr>
        <w:t>.</w:t>
      </w:r>
    </w:p>
    <w:p w14:paraId="18ACF5FB" w14:textId="77777777" w:rsidR="00642090" w:rsidRPr="00947797" w:rsidRDefault="00642090" w:rsidP="00642090">
      <w:pPr>
        <w:ind w:left="2160"/>
        <w:rPr>
          <w:rFonts w:asciiTheme="majorHAnsi" w:hAnsiTheme="majorHAnsi" w:cstheme="majorHAnsi"/>
        </w:rPr>
      </w:pPr>
    </w:p>
    <w:p w14:paraId="696C1EF7" w14:textId="527A1296" w:rsidR="00086178" w:rsidRPr="00947797" w:rsidRDefault="00EF2B19" w:rsidP="002970BF">
      <w:pPr>
        <w:numPr>
          <w:ilvl w:val="1"/>
          <w:numId w:val="1"/>
        </w:numPr>
        <w:rPr>
          <w:rFonts w:asciiTheme="majorHAnsi" w:hAnsiTheme="majorHAnsi" w:cstheme="majorHAnsi"/>
        </w:rPr>
      </w:pPr>
      <w:r w:rsidRPr="00947797">
        <w:rPr>
          <w:rFonts w:asciiTheme="majorHAnsi" w:hAnsiTheme="majorHAnsi" w:cstheme="majorHAnsi"/>
        </w:rPr>
        <w:t>A</w:t>
      </w:r>
      <w:r w:rsidR="00B6543E" w:rsidRPr="00947797">
        <w:rPr>
          <w:rFonts w:asciiTheme="majorHAnsi" w:hAnsiTheme="majorHAnsi" w:cstheme="majorHAnsi"/>
        </w:rPr>
        <w:t xml:space="preserve"> </w:t>
      </w:r>
      <w:r w:rsidR="00E33C80">
        <w:rPr>
          <w:rFonts w:asciiTheme="majorHAnsi" w:hAnsiTheme="majorHAnsi" w:cstheme="majorHAnsi"/>
        </w:rPr>
        <w:t>Learner</w:t>
      </w:r>
      <w:r w:rsidRPr="00947797">
        <w:rPr>
          <w:rFonts w:asciiTheme="majorHAnsi" w:hAnsiTheme="majorHAnsi" w:cstheme="majorHAnsi"/>
        </w:rPr>
        <w:t xml:space="preserve"> that wishes to appeal should contact </w:t>
      </w:r>
      <w:r w:rsidR="002970BF" w:rsidRPr="00947797">
        <w:rPr>
          <w:rFonts w:asciiTheme="majorHAnsi" w:hAnsiTheme="majorHAnsi" w:cstheme="majorHAnsi"/>
        </w:rPr>
        <w:t xml:space="preserve">the </w:t>
      </w:r>
      <w:r w:rsidR="00AE2FFA" w:rsidRPr="00947797">
        <w:rPr>
          <w:rFonts w:asciiTheme="majorHAnsi" w:hAnsiTheme="majorHAnsi" w:cstheme="majorHAnsi"/>
        </w:rPr>
        <w:t>Principal</w:t>
      </w:r>
      <w:r w:rsidR="002970BF" w:rsidRPr="00947797">
        <w:rPr>
          <w:rFonts w:asciiTheme="majorHAnsi" w:hAnsiTheme="majorHAnsi" w:cstheme="majorHAnsi"/>
        </w:rPr>
        <w:t xml:space="preserve"> or the Director of Quality &amp; Training</w:t>
      </w:r>
      <w:r w:rsidR="00AE2FFA" w:rsidRPr="00947797">
        <w:rPr>
          <w:rFonts w:asciiTheme="majorHAnsi" w:hAnsiTheme="majorHAnsi" w:cstheme="majorHAnsi"/>
        </w:rPr>
        <w:t>,</w:t>
      </w:r>
      <w:r w:rsidRPr="00947797">
        <w:rPr>
          <w:rFonts w:asciiTheme="majorHAnsi" w:hAnsiTheme="majorHAnsi" w:cstheme="majorHAnsi"/>
        </w:rPr>
        <w:t xml:space="preserve"> clearly stating; the decision being disputed, the grounds for appeal, along with any supporting evidence.</w:t>
      </w:r>
    </w:p>
    <w:p w14:paraId="73ECE6DC" w14:textId="07D08ECB" w:rsidR="00086178" w:rsidRPr="00947797" w:rsidRDefault="006F6862" w:rsidP="002970BF">
      <w:pPr>
        <w:numPr>
          <w:ilvl w:val="1"/>
          <w:numId w:val="1"/>
        </w:numPr>
        <w:rPr>
          <w:rFonts w:asciiTheme="majorHAnsi" w:hAnsiTheme="majorHAnsi" w:cstheme="majorHAnsi"/>
        </w:rPr>
      </w:pPr>
      <w:r w:rsidRPr="00947797">
        <w:rPr>
          <w:rFonts w:asciiTheme="majorHAnsi" w:hAnsiTheme="majorHAnsi" w:cstheme="majorHAnsi"/>
        </w:rPr>
        <w:t>Reynolds Training Academy</w:t>
      </w:r>
      <w:r w:rsidR="00EF2B19" w:rsidRPr="00947797">
        <w:rPr>
          <w:rFonts w:asciiTheme="majorHAnsi" w:hAnsiTheme="majorHAnsi" w:cstheme="majorHAnsi"/>
        </w:rPr>
        <w:t xml:space="preserve"> will acknowledge any appeal request within 10 days and notify the </w:t>
      </w:r>
      <w:r w:rsidR="00E33C80">
        <w:rPr>
          <w:rFonts w:asciiTheme="majorHAnsi" w:hAnsiTheme="majorHAnsi" w:cstheme="majorHAnsi"/>
        </w:rPr>
        <w:t>Learner</w:t>
      </w:r>
      <w:r w:rsidR="00EF2B19" w:rsidRPr="00947797">
        <w:rPr>
          <w:rFonts w:asciiTheme="majorHAnsi" w:hAnsiTheme="majorHAnsi" w:cstheme="majorHAnsi"/>
        </w:rPr>
        <w:t xml:space="preserve"> of the procedure to be followed to hear the appeal.</w:t>
      </w:r>
    </w:p>
    <w:p w14:paraId="62616CCC" w14:textId="77777777" w:rsidR="00086178" w:rsidRPr="00947797" w:rsidRDefault="00EF2B19" w:rsidP="00642090">
      <w:pPr>
        <w:pStyle w:val="Heading1"/>
        <w:spacing w:after="0"/>
        <w:rPr>
          <w:rFonts w:asciiTheme="majorHAnsi" w:hAnsiTheme="majorHAnsi" w:cstheme="majorHAnsi"/>
          <w:b/>
          <w:sz w:val="32"/>
          <w:szCs w:val="32"/>
        </w:rPr>
      </w:pPr>
      <w:bookmarkStart w:id="13" w:name="_50cushen4h69" w:colFirst="0" w:colLast="0"/>
      <w:bookmarkEnd w:id="13"/>
      <w:r w:rsidRPr="00947797">
        <w:rPr>
          <w:rFonts w:asciiTheme="majorHAnsi" w:hAnsiTheme="majorHAnsi" w:cstheme="majorHAnsi"/>
          <w:b/>
          <w:sz w:val="32"/>
          <w:szCs w:val="32"/>
        </w:rPr>
        <w:t>Centre Inspection</w:t>
      </w:r>
    </w:p>
    <w:p w14:paraId="4E97B715" w14:textId="473A4A0B" w:rsidR="00086178" w:rsidRPr="00947797" w:rsidRDefault="006F6862" w:rsidP="00BD756A">
      <w:pPr>
        <w:numPr>
          <w:ilvl w:val="1"/>
          <w:numId w:val="1"/>
        </w:numPr>
        <w:rPr>
          <w:rFonts w:asciiTheme="majorHAnsi" w:hAnsiTheme="majorHAnsi" w:cstheme="majorHAnsi"/>
        </w:rPr>
      </w:pPr>
      <w:r w:rsidRPr="00947797">
        <w:rPr>
          <w:rFonts w:asciiTheme="majorHAnsi" w:hAnsiTheme="majorHAnsi" w:cstheme="majorHAnsi"/>
        </w:rPr>
        <w:t>Reynolds Training Academy</w:t>
      </w:r>
      <w:r w:rsidR="00AE2FFA" w:rsidRPr="00947797">
        <w:rPr>
          <w:rFonts w:asciiTheme="majorHAnsi" w:hAnsiTheme="majorHAnsi" w:cstheme="majorHAnsi"/>
        </w:rPr>
        <w:t xml:space="preserve"> </w:t>
      </w:r>
      <w:r w:rsidR="00EF2B19" w:rsidRPr="00947797">
        <w:rPr>
          <w:rFonts w:asciiTheme="majorHAnsi" w:hAnsiTheme="majorHAnsi" w:cstheme="majorHAnsi"/>
        </w:rPr>
        <w:t>will co-operate with the JCQ Centre Inspection Service</w:t>
      </w:r>
      <w:r w:rsidR="00AE2FFA" w:rsidRPr="00947797">
        <w:rPr>
          <w:rFonts w:asciiTheme="majorHAnsi" w:hAnsiTheme="majorHAnsi" w:cstheme="majorHAnsi"/>
        </w:rPr>
        <w:t xml:space="preserve"> </w:t>
      </w:r>
      <w:r w:rsidR="00EF2B19" w:rsidRPr="00947797">
        <w:rPr>
          <w:rFonts w:asciiTheme="majorHAnsi" w:hAnsiTheme="majorHAnsi" w:cstheme="majorHAnsi"/>
        </w:rPr>
        <w:t>or a regulatory authority when subject to an inspection, an investigation or an unannounced visit, and will take all reasonable steps to comply with all requests for information or documentation made as soon as is practical.</w:t>
      </w:r>
    </w:p>
    <w:p w14:paraId="2D578CD4" w14:textId="4648103F" w:rsidR="00086178" w:rsidRPr="00947797" w:rsidRDefault="00EF2B19" w:rsidP="00642090">
      <w:pPr>
        <w:pStyle w:val="Heading1"/>
        <w:spacing w:after="0"/>
        <w:rPr>
          <w:rFonts w:asciiTheme="majorHAnsi" w:hAnsiTheme="majorHAnsi" w:cstheme="majorHAnsi"/>
          <w:sz w:val="32"/>
          <w:szCs w:val="32"/>
        </w:rPr>
      </w:pPr>
      <w:bookmarkStart w:id="14" w:name="_lde035texgbi" w:colFirst="0" w:colLast="0"/>
      <w:bookmarkEnd w:id="14"/>
      <w:r w:rsidRPr="00947797">
        <w:rPr>
          <w:rFonts w:asciiTheme="majorHAnsi" w:hAnsiTheme="majorHAnsi" w:cstheme="majorHAnsi"/>
          <w:b/>
          <w:sz w:val="32"/>
          <w:szCs w:val="32"/>
        </w:rPr>
        <w:t xml:space="preserve">Monitoring and </w:t>
      </w:r>
      <w:r w:rsidR="00BD756A" w:rsidRPr="00947797">
        <w:rPr>
          <w:rFonts w:asciiTheme="majorHAnsi" w:hAnsiTheme="majorHAnsi" w:cstheme="majorHAnsi"/>
          <w:b/>
          <w:sz w:val="32"/>
          <w:szCs w:val="32"/>
        </w:rPr>
        <w:t>R</w:t>
      </w:r>
      <w:r w:rsidRPr="00947797">
        <w:rPr>
          <w:rFonts w:asciiTheme="majorHAnsi" w:hAnsiTheme="majorHAnsi" w:cstheme="majorHAnsi"/>
          <w:b/>
          <w:sz w:val="32"/>
          <w:szCs w:val="32"/>
        </w:rPr>
        <w:t>eview</w:t>
      </w:r>
    </w:p>
    <w:p w14:paraId="12C25F95" w14:textId="2775B67C" w:rsidR="00086178" w:rsidRPr="00947797" w:rsidRDefault="006F6862" w:rsidP="00BD756A">
      <w:pPr>
        <w:numPr>
          <w:ilvl w:val="1"/>
          <w:numId w:val="1"/>
        </w:numPr>
        <w:spacing w:line="335" w:lineRule="auto"/>
        <w:rPr>
          <w:rFonts w:asciiTheme="majorHAnsi" w:hAnsiTheme="majorHAnsi" w:cstheme="majorHAnsi"/>
        </w:rPr>
      </w:pPr>
      <w:r w:rsidRPr="00947797">
        <w:rPr>
          <w:rFonts w:asciiTheme="majorHAnsi" w:hAnsiTheme="majorHAnsi" w:cstheme="majorHAnsi"/>
        </w:rPr>
        <w:t>Reynolds Training Academy</w:t>
      </w:r>
      <w:r w:rsidR="00EF2B19" w:rsidRPr="00947797">
        <w:rPr>
          <w:rFonts w:asciiTheme="majorHAnsi" w:hAnsiTheme="majorHAnsi" w:cstheme="majorHAnsi"/>
        </w:rPr>
        <w:t xml:space="preserve"> will review this </w:t>
      </w:r>
      <w:r w:rsidR="000D14EB" w:rsidRPr="00947797">
        <w:rPr>
          <w:rFonts w:asciiTheme="majorHAnsi" w:hAnsiTheme="majorHAnsi" w:cstheme="majorHAnsi"/>
        </w:rPr>
        <w:t>Policy</w:t>
      </w:r>
      <w:r w:rsidR="00EF2B19" w:rsidRPr="00947797">
        <w:rPr>
          <w:rFonts w:asciiTheme="majorHAnsi" w:hAnsiTheme="majorHAnsi" w:cstheme="majorHAnsi"/>
        </w:rPr>
        <w:t xml:space="preserve"> on an annual basis.</w:t>
      </w:r>
    </w:p>
    <w:p w14:paraId="5DCCD5F8" w14:textId="77777777" w:rsidR="000D14EB" w:rsidRPr="00947797" w:rsidRDefault="000D14EB" w:rsidP="000D14EB">
      <w:pPr>
        <w:rPr>
          <w:rFonts w:asciiTheme="majorHAnsi" w:hAnsiTheme="majorHAnsi" w:cstheme="majorHAnsi"/>
        </w:rPr>
      </w:pPr>
    </w:p>
    <w:p w14:paraId="163977E4" w14:textId="77777777" w:rsidR="000D14EB" w:rsidRPr="00947797" w:rsidRDefault="000D14EB" w:rsidP="000D14EB">
      <w:pPr>
        <w:rPr>
          <w:rFonts w:asciiTheme="majorHAnsi" w:hAnsiTheme="majorHAnsi" w:cstheme="majorHAnsi"/>
        </w:rPr>
      </w:pPr>
      <w:r w:rsidRPr="00947797">
        <w:rPr>
          <w:rFonts w:asciiTheme="majorHAnsi" w:hAnsiTheme="majorHAnsi" w:cstheme="majorHAnsi"/>
        </w:rPr>
        <w:tab/>
      </w:r>
      <w:r w:rsidRPr="00947797">
        <w:rPr>
          <w:rFonts w:asciiTheme="majorHAnsi" w:hAnsiTheme="majorHAnsi" w:cstheme="majorHAnsi"/>
        </w:rPr>
        <w:tab/>
      </w:r>
      <w:r w:rsidRPr="00947797">
        <w:rPr>
          <w:rFonts w:asciiTheme="majorHAnsi" w:hAnsiTheme="majorHAnsi" w:cstheme="majorHAnsi"/>
        </w:rPr>
        <w:tab/>
      </w:r>
      <w:r w:rsidRPr="00947797">
        <w:rPr>
          <w:rFonts w:asciiTheme="majorHAnsi" w:hAnsiTheme="majorHAnsi" w:cstheme="majorHAnsi"/>
        </w:rPr>
        <w:tab/>
      </w:r>
      <w:r w:rsidRPr="00947797">
        <w:rPr>
          <w:rFonts w:asciiTheme="majorHAnsi" w:hAnsiTheme="majorHAnsi" w:cstheme="majorHAnsi"/>
        </w:rPr>
        <w:tab/>
      </w:r>
      <w:r w:rsidRPr="00947797">
        <w:rPr>
          <w:rFonts w:asciiTheme="majorHAnsi" w:hAnsiTheme="majorHAnsi" w:cstheme="majorHAnsi"/>
        </w:rPr>
        <w:tab/>
      </w:r>
    </w:p>
    <w:p w14:paraId="5F1A9348" w14:textId="77777777" w:rsidR="009C7E2C" w:rsidRPr="00947797" w:rsidRDefault="009C7E2C" w:rsidP="000D14EB">
      <w:pPr>
        <w:rPr>
          <w:rFonts w:asciiTheme="majorHAnsi" w:hAnsiTheme="majorHAnsi" w:cstheme="majorHAnsi"/>
        </w:rPr>
      </w:pPr>
    </w:p>
    <w:p w14:paraId="6D7C3D81" w14:textId="77777777" w:rsidR="009C7E2C" w:rsidRPr="00947797" w:rsidRDefault="009C7E2C" w:rsidP="000D14EB">
      <w:pPr>
        <w:rPr>
          <w:rFonts w:asciiTheme="majorHAnsi" w:hAnsiTheme="majorHAnsi" w:cstheme="majorHAnsi"/>
        </w:rPr>
      </w:pPr>
    </w:p>
    <w:p w14:paraId="7149AEA7" w14:textId="77777777" w:rsidR="009C7E2C" w:rsidRPr="00947797" w:rsidRDefault="009C7E2C" w:rsidP="000D14EB">
      <w:pPr>
        <w:rPr>
          <w:rFonts w:asciiTheme="majorHAnsi" w:hAnsiTheme="majorHAnsi" w:cstheme="majorHAnsi"/>
        </w:rPr>
      </w:pPr>
    </w:p>
    <w:p w14:paraId="449446F7" w14:textId="77777777" w:rsidR="009C7E2C" w:rsidRPr="00947797" w:rsidRDefault="009C7E2C" w:rsidP="000D14EB">
      <w:pPr>
        <w:rPr>
          <w:rFonts w:asciiTheme="majorHAnsi" w:hAnsiTheme="majorHAnsi" w:cstheme="majorHAnsi"/>
        </w:rPr>
      </w:pPr>
    </w:p>
    <w:p w14:paraId="6F57787D" w14:textId="77777777" w:rsidR="009C7E2C" w:rsidRPr="00947797" w:rsidRDefault="009C7E2C" w:rsidP="000D14EB">
      <w:pPr>
        <w:rPr>
          <w:rFonts w:asciiTheme="majorHAnsi" w:hAnsiTheme="majorHAnsi" w:cstheme="majorHAnsi"/>
        </w:rPr>
      </w:pPr>
    </w:p>
    <w:p w14:paraId="32EEDCFE" w14:textId="77777777" w:rsidR="009C7E2C" w:rsidRPr="00947797" w:rsidRDefault="009C7E2C" w:rsidP="000D14EB">
      <w:pPr>
        <w:rPr>
          <w:rFonts w:asciiTheme="majorHAnsi" w:hAnsiTheme="majorHAnsi" w:cstheme="majorHAnsi"/>
        </w:rPr>
      </w:pPr>
    </w:p>
    <w:p w14:paraId="03B919EE" w14:textId="77777777" w:rsidR="009C7E2C" w:rsidRPr="00947797" w:rsidRDefault="009C7E2C" w:rsidP="000D14EB">
      <w:pPr>
        <w:rPr>
          <w:rFonts w:asciiTheme="majorHAnsi" w:hAnsiTheme="majorHAnsi" w:cstheme="majorHAnsi"/>
        </w:rPr>
      </w:pPr>
    </w:p>
    <w:p w14:paraId="62A82663" w14:textId="77777777" w:rsidR="009C7E2C" w:rsidRPr="00947797" w:rsidRDefault="009C7E2C" w:rsidP="000D14EB">
      <w:pPr>
        <w:rPr>
          <w:rFonts w:asciiTheme="majorHAnsi" w:hAnsiTheme="majorHAnsi" w:cstheme="majorHAnsi"/>
        </w:rPr>
      </w:pPr>
    </w:p>
    <w:p w14:paraId="057E8B8B" w14:textId="77777777" w:rsidR="009C7E2C" w:rsidRPr="00947797" w:rsidRDefault="009C7E2C" w:rsidP="000D14EB">
      <w:pPr>
        <w:rPr>
          <w:rFonts w:asciiTheme="majorHAnsi" w:hAnsiTheme="majorHAnsi" w:cstheme="majorHAnsi"/>
        </w:rPr>
      </w:pPr>
    </w:p>
    <w:p w14:paraId="649D7685" w14:textId="77777777" w:rsidR="009C7E2C" w:rsidRPr="00947797" w:rsidRDefault="009C7E2C" w:rsidP="000D14EB">
      <w:pPr>
        <w:rPr>
          <w:rFonts w:asciiTheme="majorHAnsi" w:hAnsiTheme="majorHAnsi" w:cstheme="majorHAnsi"/>
        </w:rPr>
      </w:pPr>
    </w:p>
    <w:p w14:paraId="218CEE9D" w14:textId="77777777" w:rsidR="009C7E2C" w:rsidRPr="00947797" w:rsidRDefault="009C7E2C" w:rsidP="000D14EB">
      <w:pPr>
        <w:rPr>
          <w:rFonts w:asciiTheme="majorHAnsi" w:hAnsiTheme="majorHAnsi" w:cstheme="majorHAnsi"/>
        </w:rPr>
      </w:pPr>
    </w:p>
    <w:p w14:paraId="4FE30500" w14:textId="77777777" w:rsidR="009C7E2C" w:rsidRPr="00947797" w:rsidRDefault="009C7E2C" w:rsidP="000D14EB">
      <w:pPr>
        <w:rPr>
          <w:rFonts w:asciiTheme="majorHAnsi" w:hAnsiTheme="majorHAnsi" w:cstheme="majorHAnsi"/>
        </w:rPr>
      </w:pPr>
    </w:p>
    <w:p w14:paraId="6523559B" w14:textId="77777777" w:rsidR="009C7E2C" w:rsidRPr="00947797" w:rsidRDefault="009C7E2C" w:rsidP="000D14EB">
      <w:pPr>
        <w:rPr>
          <w:rFonts w:asciiTheme="majorHAnsi" w:hAnsiTheme="majorHAnsi" w:cstheme="majorHAnsi"/>
        </w:rPr>
      </w:pPr>
    </w:p>
    <w:p w14:paraId="3C84BA64" w14:textId="77777777" w:rsidR="009C7E2C" w:rsidRPr="00947797" w:rsidRDefault="009C7E2C" w:rsidP="000D14EB">
      <w:pPr>
        <w:rPr>
          <w:rFonts w:asciiTheme="majorHAnsi" w:hAnsiTheme="majorHAnsi" w:cstheme="majorHAnsi"/>
        </w:rPr>
      </w:pPr>
    </w:p>
    <w:p w14:paraId="5B3D2528" w14:textId="77777777" w:rsidR="009C7E2C" w:rsidRPr="00947797" w:rsidRDefault="009C7E2C" w:rsidP="000D14EB">
      <w:pPr>
        <w:rPr>
          <w:rFonts w:asciiTheme="majorHAnsi" w:hAnsiTheme="majorHAnsi" w:cstheme="majorHAnsi"/>
        </w:rPr>
      </w:pPr>
    </w:p>
    <w:p w14:paraId="220E33E4" w14:textId="77777777" w:rsidR="009C7E2C" w:rsidRPr="00947797" w:rsidRDefault="009C7E2C" w:rsidP="000D14EB">
      <w:pPr>
        <w:rPr>
          <w:rFonts w:asciiTheme="majorHAnsi" w:hAnsiTheme="majorHAnsi" w:cstheme="majorHAnsi"/>
        </w:rPr>
      </w:pPr>
    </w:p>
    <w:p w14:paraId="35D4B387" w14:textId="77777777" w:rsidR="009C7E2C" w:rsidRPr="00947797" w:rsidRDefault="009C7E2C" w:rsidP="000D14EB">
      <w:pPr>
        <w:rPr>
          <w:rFonts w:asciiTheme="majorHAnsi" w:hAnsiTheme="majorHAnsi" w:cstheme="majorHAnsi"/>
        </w:rPr>
      </w:pPr>
    </w:p>
    <w:p w14:paraId="34F9E550" w14:textId="77777777" w:rsidR="009C7E2C" w:rsidRPr="00947797" w:rsidRDefault="009C7E2C" w:rsidP="000D14EB">
      <w:pPr>
        <w:rPr>
          <w:rFonts w:asciiTheme="majorHAnsi" w:hAnsiTheme="majorHAnsi" w:cstheme="majorHAnsi"/>
        </w:rPr>
      </w:pPr>
    </w:p>
    <w:p w14:paraId="163126F7" w14:textId="77777777" w:rsidR="00EF754F" w:rsidRPr="00947797" w:rsidRDefault="00EF754F" w:rsidP="00EF754F">
      <w:pPr>
        <w:jc w:val="center"/>
        <w:rPr>
          <w:rFonts w:asciiTheme="majorHAnsi" w:hAnsiTheme="majorHAnsi" w:cstheme="majorHAnsi"/>
          <w:color w:val="BFBFBF" w:themeColor="background1" w:themeShade="BF"/>
          <w:sz w:val="18"/>
          <w:szCs w:val="18"/>
        </w:rPr>
      </w:pPr>
    </w:p>
    <w:p w14:paraId="07F8A22C" w14:textId="77777777" w:rsidR="009C7E2C" w:rsidRPr="00947797" w:rsidRDefault="009C7E2C" w:rsidP="00EF754F">
      <w:pPr>
        <w:jc w:val="center"/>
        <w:rPr>
          <w:rFonts w:asciiTheme="majorHAnsi" w:hAnsiTheme="majorHAnsi" w:cstheme="majorHAnsi"/>
          <w:color w:val="BFBFBF" w:themeColor="background1" w:themeShade="BF"/>
          <w:sz w:val="18"/>
          <w:szCs w:val="18"/>
        </w:rPr>
      </w:pPr>
    </w:p>
    <w:p w14:paraId="45D9A44E" w14:textId="6AADEFE5" w:rsidR="00086178" w:rsidRPr="00EF754F" w:rsidRDefault="00EF754F" w:rsidP="00EF754F">
      <w:pPr>
        <w:jc w:val="center"/>
        <w:rPr>
          <w:color w:val="BFBFBF" w:themeColor="background1" w:themeShade="BF"/>
          <w:sz w:val="18"/>
          <w:szCs w:val="18"/>
        </w:rPr>
      </w:pPr>
      <w:r w:rsidRPr="00947797">
        <w:rPr>
          <w:rFonts w:asciiTheme="majorHAnsi" w:hAnsiTheme="majorHAnsi" w:cstheme="majorHAnsi"/>
          <w:color w:val="BFBFBF" w:themeColor="background1" w:themeShade="BF"/>
          <w:sz w:val="18"/>
          <w:szCs w:val="18"/>
        </w:rPr>
        <w:t>RTA Examination Policy – reviewed 4</w:t>
      </w:r>
      <w:r w:rsidRPr="00EF754F">
        <w:rPr>
          <w:color w:val="BFBFBF" w:themeColor="background1" w:themeShade="BF"/>
          <w:sz w:val="18"/>
          <w:szCs w:val="18"/>
        </w:rPr>
        <w:t>-3-2024</w:t>
      </w:r>
    </w:p>
    <w:sectPr w:rsidR="00086178" w:rsidRPr="00EF754F" w:rsidSect="00EC187A">
      <w:footerReference w:type="default" r:id="rId10"/>
      <w:headerReference w:type="first" r:id="rId11"/>
      <w:footerReference w:type="first" r:id="rId12"/>
      <w:pgSz w:w="11909" w:h="16834"/>
      <w:pgMar w:top="864" w:right="864" w:bottom="864" w:left="864"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69D05" w14:textId="77777777" w:rsidR="00EC187A" w:rsidRDefault="00EC187A">
      <w:pPr>
        <w:spacing w:line="240" w:lineRule="auto"/>
      </w:pPr>
      <w:r>
        <w:separator/>
      </w:r>
    </w:p>
  </w:endnote>
  <w:endnote w:type="continuationSeparator" w:id="0">
    <w:p w14:paraId="7C2533CD" w14:textId="77777777" w:rsidR="00EC187A" w:rsidRDefault="00EC18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57763" w14:textId="77777777" w:rsidR="00086178" w:rsidRDefault="00EF2B19">
    <w:pPr>
      <w:jc w:val="center"/>
      <w:rPr>
        <w:b/>
        <w:i/>
        <w:sz w:val="18"/>
        <w:szCs w:val="18"/>
      </w:rPr>
    </w:pPr>
    <w:r>
      <w:rPr>
        <w:b/>
        <w:i/>
        <w:sz w:val="18"/>
        <w:szCs w:val="18"/>
      </w:rPr>
      <w:fldChar w:fldCharType="begin"/>
    </w:r>
    <w:r>
      <w:rPr>
        <w:b/>
        <w:i/>
        <w:sz w:val="18"/>
        <w:szCs w:val="18"/>
      </w:rPr>
      <w:instrText>PAGE</w:instrText>
    </w:r>
    <w:r>
      <w:rPr>
        <w:b/>
        <w:i/>
        <w:sz w:val="18"/>
        <w:szCs w:val="18"/>
      </w:rPr>
      <w:fldChar w:fldCharType="separate"/>
    </w:r>
    <w:r w:rsidR="00C76F0F">
      <w:rPr>
        <w:b/>
        <w:i/>
        <w:noProof/>
        <w:sz w:val="18"/>
        <w:szCs w:val="18"/>
      </w:rPr>
      <w:t>6</w:t>
    </w:r>
    <w:r>
      <w:rPr>
        <w:b/>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DE48D" w14:textId="77777777" w:rsidR="00086178" w:rsidRDefault="00086178">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52C90" w14:textId="77777777" w:rsidR="00EC187A" w:rsidRDefault="00EC187A">
      <w:pPr>
        <w:spacing w:line="240" w:lineRule="auto"/>
      </w:pPr>
      <w:r>
        <w:separator/>
      </w:r>
    </w:p>
  </w:footnote>
  <w:footnote w:type="continuationSeparator" w:id="0">
    <w:p w14:paraId="3F3CDC02" w14:textId="77777777" w:rsidR="00EC187A" w:rsidRDefault="00EC18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15D9E" w14:textId="77777777" w:rsidR="00086178" w:rsidRDefault="000861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46EDD"/>
    <w:multiLevelType w:val="multilevel"/>
    <w:tmpl w:val="D3D2AC8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16cid:durableId="1862233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178"/>
    <w:rsid w:val="00086178"/>
    <w:rsid w:val="000D14EB"/>
    <w:rsid w:val="00233BFC"/>
    <w:rsid w:val="002970BF"/>
    <w:rsid w:val="00391255"/>
    <w:rsid w:val="00403802"/>
    <w:rsid w:val="00437A36"/>
    <w:rsid w:val="005A08B9"/>
    <w:rsid w:val="00642090"/>
    <w:rsid w:val="006B216F"/>
    <w:rsid w:val="006F6862"/>
    <w:rsid w:val="00717ECD"/>
    <w:rsid w:val="0076303F"/>
    <w:rsid w:val="0078510F"/>
    <w:rsid w:val="00815FD6"/>
    <w:rsid w:val="00947797"/>
    <w:rsid w:val="009C7E2C"/>
    <w:rsid w:val="00AE2FFA"/>
    <w:rsid w:val="00B446C4"/>
    <w:rsid w:val="00B6543E"/>
    <w:rsid w:val="00BD756A"/>
    <w:rsid w:val="00C66B9D"/>
    <w:rsid w:val="00C76F0F"/>
    <w:rsid w:val="00C95538"/>
    <w:rsid w:val="00CA7B23"/>
    <w:rsid w:val="00D17926"/>
    <w:rsid w:val="00E33C80"/>
    <w:rsid w:val="00E95CDF"/>
    <w:rsid w:val="00EC187A"/>
    <w:rsid w:val="00ED3AA2"/>
    <w:rsid w:val="00EF2B19"/>
    <w:rsid w:val="00EF754F"/>
    <w:rsid w:val="00F41E6F"/>
    <w:rsid w:val="00F7199A"/>
    <w:rsid w:val="00FA2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947DB"/>
  <w15:docId w15:val="{C67B99DA-5C88-48C7-B83F-18307E94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76F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F0F"/>
    <w:rPr>
      <w:rFonts w:ascii="Tahoma" w:hAnsi="Tahoma" w:cs="Tahoma"/>
      <w:sz w:val="16"/>
      <w:szCs w:val="16"/>
    </w:rPr>
  </w:style>
  <w:style w:type="paragraph" w:styleId="ListParagraph">
    <w:name w:val="List Paragraph"/>
    <w:basedOn w:val="Normal"/>
    <w:uiPriority w:val="34"/>
    <w:qFormat/>
    <w:rsid w:val="000D1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cid:image001.png@01D31CF4.EFCF14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jcq.org.uk/wp-content/uploads/2020/09/Malpractice_20-21_v2-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Tissiman</dc:creator>
  <cp:lastModifiedBy>Natasha Sethna</cp:lastModifiedBy>
  <cp:revision>22</cp:revision>
  <dcterms:created xsi:type="dcterms:W3CDTF">2023-02-09T08:40:00Z</dcterms:created>
  <dcterms:modified xsi:type="dcterms:W3CDTF">2024-03-06T17:23:00Z</dcterms:modified>
</cp:coreProperties>
</file>