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FB4A" w14:textId="704EA7FE" w:rsidR="006D4A6A" w:rsidRDefault="006D4A6A" w:rsidP="00E143DB">
      <w:pPr>
        <w:jc w:val="center"/>
      </w:pPr>
      <w:r>
        <w:rPr>
          <w:noProof/>
        </w:rPr>
        <w:drawing>
          <wp:inline distT="0" distB="0" distL="0" distR="0" wp14:anchorId="64DDC4AD" wp14:editId="199C77DC">
            <wp:extent cx="3803650" cy="987425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656AD" w14:textId="77777777" w:rsidR="006D4A6A" w:rsidRDefault="006D4A6A" w:rsidP="006D4A6A"/>
    <w:p w14:paraId="637CCE70" w14:textId="2FBE0D41" w:rsidR="006D4A6A" w:rsidRPr="009A295A" w:rsidRDefault="009A2238" w:rsidP="00C00DE9">
      <w:pPr>
        <w:jc w:val="center"/>
        <w:rPr>
          <w:rFonts w:cstheme="minorHAnsi"/>
          <w:sz w:val="40"/>
          <w:szCs w:val="40"/>
        </w:rPr>
      </w:pPr>
      <w:r w:rsidRPr="009A295A">
        <w:rPr>
          <w:rFonts w:cstheme="minorHAnsi"/>
          <w:b/>
          <w:bCs/>
          <w:sz w:val="40"/>
          <w:szCs w:val="40"/>
        </w:rPr>
        <w:t>CHILD ON CHILD ABUSE POLICY</w:t>
      </w:r>
    </w:p>
    <w:p w14:paraId="46088BEF" w14:textId="77777777" w:rsidR="006D4A6A" w:rsidRPr="009A2238" w:rsidRDefault="006D4A6A" w:rsidP="009A295A">
      <w:pPr>
        <w:spacing w:after="0"/>
        <w:rPr>
          <w:rFonts w:cstheme="minorHAnsi"/>
          <w:b/>
          <w:bCs/>
          <w:sz w:val="32"/>
          <w:szCs w:val="32"/>
        </w:rPr>
      </w:pPr>
      <w:r w:rsidRPr="009A2238">
        <w:rPr>
          <w:rFonts w:cstheme="minorHAnsi"/>
          <w:b/>
          <w:bCs/>
          <w:sz w:val="32"/>
          <w:szCs w:val="32"/>
        </w:rPr>
        <w:t>Introduction</w:t>
      </w:r>
    </w:p>
    <w:p w14:paraId="50ED2338" w14:textId="093491C3" w:rsidR="006D4A6A" w:rsidRPr="00E143DB" w:rsidRDefault="006D4A6A" w:rsidP="009A295A">
      <w:pPr>
        <w:spacing w:after="0"/>
        <w:rPr>
          <w:rFonts w:cstheme="minorHAnsi"/>
        </w:rPr>
      </w:pPr>
      <w:r w:rsidRPr="00E143DB">
        <w:rPr>
          <w:rFonts w:cstheme="minorHAnsi"/>
        </w:rPr>
        <w:t>Keeping Children Safe in Education 2022 (draft consultation) states that “</w:t>
      </w:r>
      <w:r w:rsidRPr="00772D17">
        <w:rPr>
          <w:rFonts w:cstheme="minorHAnsi"/>
        </w:rPr>
        <w:t>A</w:t>
      </w:r>
      <w:r w:rsidRPr="00E143DB">
        <w:rPr>
          <w:rFonts w:cstheme="minorHAnsi"/>
          <w:b/>
          <w:bCs/>
        </w:rPr>
        <w:t>l</w:t>
      </w:r>
      <w:r w:rsidRPr="00E143DB">
        <w:rPr>
          <w:rFonts w:cstheme="minorHAnsi"/>
        </w:rPr>
        <w:t xml:space="preserve">l staff should be clear about their </w:t>
      </w:r>
      <w:r w:rsidR="0010643B">
        <w:rPr>
          <w:rFonts w:cstheme="minorHAnsi"/>
        </w:rPr>
        <w:t>S</w:t>
      </w:r>
      <w:r w:rsidRPr="00E143DB">
        <w:rPr>
          <w:rFonts w:cstheme="minorHAnsi"/>
        </w:rPr>
        <w:t xml:space="preserve">chool’s or </w:t>
      </w:r>
      <w:r w:rsidR="0010643B">
        <w:rPr>
          <w:rFonts w:cstheme="minorHAnsi"/>
        </w:rPr>
        <w:t>C</w:t>
      </w:r>
      <w:r w:rsidRPr="00E143DB">
        <w:rPr>
          <w:rFonts w:cstheme="minorHAnsi"/>
        </w:rPr>
        <w:t xml:space="preserve">ollege’s </w:t>
      </w:r>
      <w:r w:rsidR="0010643B">
        <w:rPr>
          <w:rFonts w:cstheme="minorHAnsi"/>
        </w:rPr>
        <w:t>P</w:t>
      </w:r>
      <w:r w:rsidRPr="00E143DB">
        <w:rPr>
          <w:rFonts w:cstheme="minorHAnsi"/>
        </w:rPr>
        <w:t xml:space="preserve">olicy and </w:t>
      </w:r>
      <w:r w:rsidR="0010643B">
        <w:rPr>
          <w:rFonts w:cstheme="minorHAnsi"/>
        </w:rPr>
        <w:t>P</w:t>
      </w:r>
      <w:r w:rsidRPr="00E143DB">
        <w:rPr>
          <w:rFonts w:cstheme="minorHAnsi"/>
        </w:rPr>
        <w:t>rocedures with regard to child-on-child abuse”</w:t>
      </w:r>
      <w:r w:rsidR="009A2238">
        <w:rPr>
          <w:rFonts w:cstheme="minorHAnsi"/>
        </w:rPr>
        <w:t xml:space="preserve">. </w:t>
      </w:r>
      <w:r w:rsidRPr="00E143DB">
        <w:rPr>
          <w:rFonts w:cstheme="minorHAnsi"/>
        </w:rPr>
        <w:t xml:space="preserve">Governing </w:t>
      </w:r>
      <w:r w:rsidR="009A2238">
        <w:rPr>
          <w:rFonts w:cstheme="minorHAnsi"/>
        </w:rPr>
        <w:t>B</w:t>
      </w:r>
      <w:r w:rsidRPr="00E143DB">
        <w:rPr>
          <w:rFonts w:cstheme="minorHAnsi"/>
        </w:rPr>
        <w:t xml:space="preserve">odies and </w:t>
      </w:r>
      <w:r w:rsidR="0010643B">
        <w:rPr>
          <w:rFonts w:cstheme="minorHAnsi"/>
        </w:rPr>
        <w:t>P</w:t>
      </w:r>
      <w:r w:rsidRPr="00E143DB">
        <w:rPr>
          <w:rFonts w:cstheme="minorHAnsi"/>
        </w:rPr>
        <w:t xml:space="preserve">roprietors should ensure that their </w:t>
      </w:r>
      <w:r w:rsidR="009A2238">
        <w:rPr>
          <w:rFonts w:cstheme="minorHAnsi"/>
        </w:rPr>
        <w:t>C</w:t>
      </w:r>
      <w:r w:rsidRPr="00E143DB">
        <w:rPr>
          <w:rFonts w:cstheme="minorHAnsi"/>
        </w:rPr>
        <w:t xml:space="preserve">hild </w:t>
      </w:r>
      <w:r w:rsidR="009A2238">
        <w:rPr>
          <w:rFonts w:cstheme="minorHAnsi"/>
        </w:rPr>
        <w:t>P</w:t>
      </w:r>
      <w:r w:rsidRPr="00E143DB">
        <w:rPr>
          <w:rFonts w:cstheme="minorHAnsi"/>
        </w:rPr>
        <w:t xml:space="preserve">rotection </w:t>
      </w:r>
      <w:r w:rsidR="009A2238">
        <w:rPr>
          <w:rFonts w:cstheme="minorHAnsi"/>
        </w:rPr>
        <w:t>P</w:t>
      </w:r>
      <w:r w:rsidRPr="00E143DB">
        <w:rPr>
          <w:rFonts w:cstheme="minorHAnsi"/>
        </w:rPr>
        <w:t>oli</w:t>
      </w:r>
      <w:r w:rsidR="002B642B" w:rsidRPr="00E143DB">
        <w:rPr>
          <w:rFonts w:cstheme="minorHAnsi"/>
        </w:rPr>
        <w:t>cy includes:</w:t>
      </w:r>
    </w:p>
    <w:p w14:paraId="432527C0" w14:textId="77964AE4" w:rsidR="002B642B" w:rsidRPr="00E143DB" w:rsidRDefault="002B642B" w:rsidP="002B642B">
      <w:pPr>
        <w:pStyle w:val="ListParagraph"/>
        <w:numPr>
          <w:ilvl w:val="0"/>
          <w:numId w:val="1"/>
        </w:numPr>
        <w:rPr>
          <w:rFonts w:cstheme="minorHAnsi"/>
        </w:rPr>
      </w:pPr>
      <w:r w:rsidRPr="00E143DB">
        <w:rPr>
          <w:rFonts w:cstheme="minorHAnsi"/>
        </w:rPr>
        <w:t xml:space="preserve">Procedures to </w:t>
      </w:r>
      <w:proofErr w:type="spellStart"/>
      <w:r w:rsidRPr="00E143DB">
        <w:rPr>
          <w:rFonts w:cstheme="minorHAnsi"/>
        </w:rPr>
        <w:t>minimi</w:t>
      </w:r>
      <w:r w:rsidR="009A2238">
        <w:rPr>
          <w:rFonts w:cstheme="minorHAnsi"/>
        </w:rPr>
        <w:t>s</w:t>
      </w:r>
      <w:r w:rsidRPr="00E143DB">
        <w:rPr>
          <w:rFonts w:cstheme="minorHAnsi"/>
        </w:rPr>
        <w:t>e</w:t>
      </w:r>
      <w:proofErr w:type="spellEnd"/>
      <w:r w:rsidRPr="00E143DB">
        <w:rPr>
          <w:rFonts w:cstheme="minorHAnsi"/>
        </w:rPr>
        <w:t xml:space="preserve"> the risk of child-on-child abuse</w:t>
      </w:r>
    </w:p>
    <w:p w14:paraId="20DCB024" w14:textId="1136E059" w:rsidR="002B642B" w:rsidRPr="00E143DB" w:rsidRDefault="002B642B" w:rsidP="002B642B">
      <w:pPr>
        <w:pStyle w:val="ListParagraph"/>
        <w:numPr>
          <w:ilvl w:val="0"/>
          <w:numId w:val="1"/>
        </w:numPr>
        <w:rPr>
          <w:rFonts w:cstheme="minorHAnsi"/>
        </w:rPr>
      </w:pPr>
      <w:r w:rsidRPr="00E143DB">
        <w:rPr>
          <w:rFonts w:cstheme="minorHAnsi"/>
        </w:rPr>
        <w:t>The systems in place (should be well promoted, easily understood and easily accessible) for children to confidently report abuse, knowing their concerns will be treated seriously</w:t>
      </w:r>
    </w:p>
    <w:p w14:paraId="77B1C620" w14:textId="2395CF3D" w:rsidR="002B642B" w:rsidRPr="00E143DB" w:rsidRDefault="002B642B" w:rsidP="002B642B">
      <w:pPr>
        <w:pStyle w:val="ListParagraph"/>
        <w:numPr>
          <w:ilvl w:val="0"/>
          <w:numId w:val="1"/>
        </w:numPr>
        <w:rPr>
          <w:rFonts w:cstheme="minorHAnsi"/>
        </w:rPr>
      </w:pPr>
      <w:r w:rsidRPr="00E143DB">
        <w:rPr>
          <w:rFonts w:cstheme="minorHAnsi"/>
        </w:rPr>
        <w:t>How allegations of child-on-child abuse will be recorded, investigated, and dealt with</w:t>
      </w:r>
    </w:p>
    <w:p w14:paraId="453C1414" w14:textId="1814FCE5" w:rsidR="002B642B" w:rsidRPr="00E143DB" w:rsidRDefault="002B642B" w:rsidP="002B642B">
      <w:pPr>
        <w:pStyle w:val="ListParagraph"/>
        <w:numPr>
          <w:ilvl w:val="0"/>
          <w:numId w:val="1"/>
        </w:numPr>
        <w:rPr>
          <w:rFonts w:cstheme="minorHAnsi"/>
        </w:rPr>
      </w:pPr>
      <w:r w:rsidRPr="00E143DB">
        <w:rPr>
          <w:rFonts w:cstheme="minorHAnsi"/>
        </w:rPr>
        <w:t>Clear processes as to how victims, perpetrators and any other children affected by child-on-child abuse will be supported</w:t>
      </w:r>
    </w:p>
    <w:p w14:paraId="78369589" w14:textId="423AA06B" w:rsidR="002B642B" w:rsidRPr="00E143DB" w:rsidRDefault="002B642B" w:rsidP="002B642B">
      <w:pPr>
        <w:pStyle w:val="ListParagraph"/>
        <w:numPr>
          <w:ilvl w:val="0"/>
          <w:numId w:val="1"/>
        </w:numPr>
        <w:rPr>
          <w:rFonts w:cstheme="minorHAnsi"/>
        </w:rPr>
      </w:pPr>
      <w:r w:rsidRPr="00E143DB">
        <w:rPr>
          <w:rFonts w:cstheme="minorHAnsi"/>
        </w:rPr>
        <w:t>A recognition that even if there are no reported cases of child-on-child abuse, such abuse may still be taking place and is simply not being reported</w:t>
      </w:r>
    </w:p>
    <w:p w14:paraId="5E291298" w14:textId="3F78FF30" w:rsidR="002B642B" w:rsidRPr="00E143DB" w:rsidRDefault="002B642B" w:rsidP="002B642B">
      <w:pPr>
        <w:pStyle w:val="ListParagraph"/>
        <w:numPr>
          <w:ilvl w:val="0"/>
          <w:numId w:val="1"/>
        </w:numPr>
        <w:rPr>
          <w:rFonts w:cstheme="minorHAnsi"/>
        </w:rPr>
      </w:pPr>
      <w:r w:rsidRPr="00E143DB">
        <w:rPr>
          <w:rFonts w:cstheme="minorHAnsi"/>
        </w:rPr>
        <w:t xml:space="preserve">A statement which makes clear there should be a zero-tolerance approach to abuse, and it should never be passed off as “banter”, “just having a laugh”, “part of growing up” or “boys being boys” as this can lead to a culture of unacceptable </w:t>
      </w:r>
      <w:proofErr w:type="spellStart"/>
      <w:r w:rsidRPr="00E143DB">
        <w:rPr>
          <w:rFonts w:cstheme="minorHAnsi"/>
        </w:rPr>
        <w:t>behaviours</w:t>
      </w:r>
      <w:proofErr w:type="spellEnd"/>
      <w:r w:rsidRPr="00E143DB">
        <w:rPr>
          <w:rFonts w:cstheme="minorHAnsi"/>
        </w:rPr>
        <w:t xml:space="preserve"> and an unsafe environment for children</w:t>
      </w:r>
    </w:p>
    <w:p w14:paraId="1FE2B7DF" w14:textId="7B74E2A0" w:rsidR="002B642B" w:rsidRPr="00E143DB" w:rsidRDefault="006E414E" w:rsidP="002B642B">
      <w:pPr>
        <w:pStyle w:val="ListParagraph"/>
        <w:numPr>
          <w:ilvl w:val="0"/>
          <w:numId w:val="1"/>
        </w:numPr>
        <w:rPr>
          <w:rFonts w:cstheme="minorHAnsi"/>
        </w:rPr>
      </w:pPr>
      <w:r w:rsidRPr="00E143DB">
        <w:rPr>
          <w:rFonts w:cstheme="minorHAnsi"/>
        </w:rPr>
        <w:t>Recognition that is more likely that girls will be victims and boy s’ perpetrators, but that all child-on-child abuse is unacceptable and will be taken seriously, and the different forms of child-on-child abuse can take, such as:</w:t>
      </w:r>
    </w:p>
    <w:p w14:paraId="4E270DA8" w14:textId="72ED37F1" w:rsidR="006E414E" w:rsidRPr="00E143DB" w:rsidRDefault="006E414E" w:rsidP="006E414E">
      <w:pPr>
        <w:pStyle w:val="ListParagraph"/>
        <w:numPr>
          <w:ilvl w:val="0"/>
          <w:numId w:val="2"/>
        </w:numPr>
        <w:rPr>
          <w:rFonts w:cstheme="minorHAnsi"/>
        </w:rPr>
      </w:pPr>
      <w:r w:rsidRPr="00E143DB">
        <w:rPr>
          <w:rFonts w:cstheme="minorHAnsi"/>
        </w:rPr>
        <w:t>Bullying (including cyberbullying, prejudice-based and discriminatory bullying)</w:t>
      </w:r>
    </w:p>
    <w:p w14:paraId="11881981" w14:textId="75219FB0" w:rsidR="006E414E" w:rsidRPr="00E143DB" w:rsidRDefault="006E414E" w:rsidP="006E414E">
      <w:pPr>
        <w:pStyle w:val="ListParagraph"/>
        <w:numPr>
          <w:ilvl w:val="0"/>
          <w:numId w:val="2"/>
        </w:numPr>
        <w:rPr>
          <w:rFonts w:cstheme="minorHAnsi"/>
        </w:rPr>
      </w:pPr>
      <w:r w:rsidRPr="00E143DB">
        <w:rPr>
          <w:rFonts w:cstheme="minorHAnsi"/>
        </w:rPr>
        <w:t>Abuse in intimate personal relationships between children (also known as teenage relationship abuse)</w:t>
      </w:r>
    </w:p>
    <w:p w14:paraId="25F81522" w14:textId="17A7BE9C" w:rsidR="006E414E" w:rsidRPr="00E143DB" w:rsidRDefault="006E414E" w:rsidP="006E414E">
      <w:pPr>
        <w:pStyle w:val="ListParagraph"/>
        <w:numPr>
          <w:ilvl w:val="0"/>
          <w:numId w:val="2"/>
        </w:numPr>
        <w:rPr>
          <w:rFonts w:cstheme="minorHAnsi"/>
        </w:rPr>
      </w:pPr>
      <w:r w:rsidRPr="00E143DB">
        <w:rPr>
          <w:rFonts w:cstheme="minorHAnsi"/>
        </w:rPr>
        <w:t>Physical abuse which can include hitting, kicking, shaking, biting, hair pulling, or otherwise causing physical harm</w:t>
      </w:r>
    </w:p>
    <w:p w14:paraId="19481D99" w14:textId="75012FCF" w:rsidR="006E414E" w:rsidRPr="00E143DB" w:rsidRDefault="006E414E" w:rsidP="006E414E">
      <w:pPr>
        <w:pStyle w:val="ListParagraph"/>
        <w:numPr>
          <w:ilvl w:val="0"/>
          <w:numId w:val="2"/>
        </w:numPr>
        <w:rPr>
          <w:rFonts w:cstheme="minorHAnsi"/>
        </w:rPr>
      </w:pPr>
      <w:r w:rsidRPr="00E143DB">
        <w:rPr>
          <w:rFonts w:cstheme="minorHAnsi"/>
        </w:rPr>
        <w:t xml:space="preserve">Sexual violence and sexual harassment. </w:t>
      </w:r>
    </w:p>
    <w:p w14:paraId="0161B70D" w14:textId="55493946" w:rsidR="00853A17" w:rsidRPr="009A2238" w:rsidRDefault="006E414E" w:rsidP="00853A17">
      <w:pPr>
        <w:pStyle w:val="ListParagraph"/>
        <w:numPr>
          <w:ilvl w:val="0"/>
          <w:numId w:val="2"/>
        </w:numPr>
        <w:rPr>
          <w:rFonts w:cstheme="minorHAnsi"/>
        </w:rPr>
      </w:pPr>
      <w:r w:rsidRPr="009A2238">
        <w:rPr>
          <w:rFonts w:cstheme="minorHAnsi"/>
        </w:rPr>
        <w:t>Consensual and non-consensual sharing of nude and semi-nude images and/or videos (also known as sexting or youth produced sexual imagery</w:t>
      </w:r>
      <w:r w:rsidR="0010643B">
        <w:rPr>
          <w:rFonts w:cstheme="minorHAnsi"/>
        </w:rPr>
        <w:t>.</w:t>
      </w:r>
      <w:r w:rsidR="009A2238" w:rsidRPr="009A2238">
        <w:rPr>
          <w:rFonts w:cstheme="minorHAnsi"/>
        </w:rPr>
        <w:t xml:space="preserve"> </w:t>
      </w:r>
      <w:r w:rsidR="00853A17" w:rsidRPr="009A2238">
        <w:rPr>
          <w:rFonts w:cstheme="minorHAnsi"/>
        </w:rPr>
        <w:t xml:space="preserve"> Advice can be found: </w:t>
      </w:r>
    </w:p>
    <w:p w14:paraId="56137646" w14:textId="62FB0D2A" w:rsidR="00853A17" w:rsidRPr="00E143DB" w:rsidRDefault="000122EC" w:rsidP="00853A17">
      <w:pPr>
        <w:pStyle w:val="ListParagraph"/>
        <w:ind w:left="1440"/>
        <w:rPr>
          <w:rFonts w:cstheme="minorHAnsi"/>
        </w:rPr>
      </w:pPr>
      <w:hyperlink r:id="rId6" w:history="1">
        <w:r w:rsidR="00853A17" w:rsidRPr="00E143DB">
          <w:rPr>
            <w:rStyle w:val="Hyperlink"/>
            <w:rFonts w:cstheme="minorHAnsi"/>
          </w:rPr>
          <w:t>https://www.gov.uk/government/publications/sharing-nudes-and-semi-nudes-advice-for-education-settings-working-with-children-and-young-people</w:t>
        </w:r>
      </w:hyperlink>
    </w:p>
    <w:p w14:paraId="5434E357" w14:textId="6F63D5A8" w:rsidR="00853A17" w:rsidRPr="00E143DB" w:rsidRDefault="00853A17" w:rsidP="00853A17">
      <w:pPr>
        <w:pStyle w:val="ListParagraph"/>
        <w:numPr>
          <w:ilvl w:val="0"/>
          <w:numId w:val="2"/>
        </w:numPr>
        <w:rPr>
          <w:rFonts w:cstheme="minorHAnsi"/>
        </w:rPr>
      </w:pPr>
      <w:r w:rsidRPr="00E143DB">
        <w:rPr>
          <w:rFonts w:cstheme="minorHAnsi"/>
        </w:rPr>
        <w:t>Causing someone to engage in sexual activity without consent, such as forcing someone to strip, touch themselves sexually, or to engage in sexual activity with a third party</w:t>
      </w:r>
    </w:p>
    <w:p w14:paraId="64087056" w14:textId="5434F353" w:rsidR="00853A17" w:rsidRPr="00E143DB" w:rsidRDefault="00853A17" w:rsidP="00853A17">
      <w:pPr>
        <w:pStyle w:val="ListParagraph"/>
        <w:numPr>
          <w:ilvl w:val="0"/>
          <w:numId w:val="2"/>
        </w:numPr>
        <w:rPr>
          <w:rFonts w:cstheme="minorHAnsi"/>
        </w:rPr>
      </w:pPr>
      <w:r w:rsidRPr="00E143DB">
        <w:rPr>
          <w:rFonts w:cstheme="minorHAnsi"/>
        </w:rPr>
        <w:t xml:space="preserve">Upskirting (which is a criminal offence), which typically involves </w:t>
      </w:r>
      <w:r w:rsidR="00A36610" w:rsidRPr="00E143DB">
        <w:rPr>
          <w:rFonts w:cstheme="minorHAnsi"/>
        </w:rPr>
        <w:t>taking a picture under a person’s clothing without their permission, with the intention of viewing their genitals or buttocks to obtain sexual gratification, or cause the victim humiliation, distress, or alarm</w:t>
      </w:r>
    </w:p>
    <w:p w14:paraId="7CDA22A0" w14:textId="22D5DB0D" w:rsidR="00A36610" w:rsidRPr="00E143DB" w:rsidRDefault="00A36610" w:rsidP="00853A17">
      <w:pPr>
        <w:pStyle w:val="ListParagraph"/>
        <w:numPr>
          <w:ilvl w:val="0"/>
          <w:numId w:val="2"/>
        </w:numPr>
        <w:rPr>
          <w:rFonts w:cstheme="minorHAnsi"/>
        </w:rPr>
      </w:pPr>
      <w:r w:rsidRPr="00E143DB">
        <w:rPr>
          <w:rFonts w:cstheme="minorHAnsi"/>
        </w:rPr>
        <w:t>Initiation/hazing type violence and rituals</w:t>
      </w:r>
    </w:p>
    <w:p w14:paraId="39EB96F8" w14:textId="77777777" w:rsidR="009A295A" w:rsidRDefault="009A295A" w:rsidP="009A2238">
      <w:pPr>
        <w:spacing w:after="0"/>
        <w:rPr>
          <w:rFonts w:cstheme="minorHAnsi"/>
          <w:b/>
          <w:bCs/>
          <w:sz w:val="32"/>
          <w:szCs w:val="32"/>
        </w:rPr>
      </w:pPr>
    </w:p>
    <w:p w14:paraId="2F2BDB2C" w14:textId="00899A28" w:rsidR="006D4A6A" w:rsidRPr="009A2238" w:rsidRDefault="007627EF" w:rsidP="009A2238">
      <w:pPr>
        <w:spacing w:after="0"/>
        <w:rPr>
          <w:rFonts w:cstheme="minorHAnsi"/>
          <w:b/>
          <w:bCs/>
          <w:sz w:val="32"/>
          <w:szCs w:val="32"/>
        </w:rPr>
      </w:pPr>
      <w:r w:rsidRPr="009A2238">
        <w:rPr>
          <w:rFonts w:cstheme="minorHAnsi"/>
          <w:b/>
          <w:bCs/>
          <w:sz w:val="32"/>
          <w:szCs w:val="32"/>
        </w:rPr>
        <w:lastRenderedPageBreak/>
        <w:t>Purpose</w:t>
      </w:r>
    </w:p>
    <w:p w14:paraId="29D484C7" w14:textId="1A545358" w:rsidR="009C7121" w:rsidRPr="00E143DB" w:rsidRDefault="007627EF" w:rsidP="009A2238">
      <w:pPr>
        <w:spacing w:after="0"/>
        <w:rPr>
          <w:rFonts w:cstheme="minorHAnsi"/>
        </w:rPr>
      </w:pPr>
      <w:r w:rsidRPr="00E143DB">
        <w:rPr>
          <w:rFonts w:cstheme="minorHAnsi"/>
        </w:rPr>
        <w:t>Reynolds Training</w:t>
      </w:r>
      <w:r w:rsidR="006D4A6A" w:rsidRPr="00E143DB">
        <w:rPr>
          <w:rFonts w:cstheme="minorHAnsi"/>
        </w:rPr>
        <w:t xml:space="preserve"> Academy </w:t>
      </w:r>
      <w:r w:rsidRPr="00E143DB">
        <w:rPr>
          <w:rFonts w:cstheme="minorHAnsi"/>
        </w:rPr>
        <w:t>is</w:t>
      </w:r>
      <w:r w:rsidR="006D4A6A" w:rsidRPr="00E143DB">
        <w:rPr>
          <w:rFonts w:cstheme="minorHAnsi"/>
        </w:rPr>
        <w:t xml:space="preserve"> committed to the prevention, early identification and</w:t>
      </w:r>
      <w:r w:rsidR="000937EE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 xml:space="preserve">appropriate management of </w:t>
      </w:r>
      <w:r w:rsidRPr="00E143DB">
        <w:rPr>
          <w:rFonts w:cstheme="minorHAnsi"/>
        </w:rPr>
        <w:t>child-on-child</w:t>
      </w:r>
      <w:r w:rsidR="006D4A6A" w:rsidRPr="00E143DB">
        <w:rPr>
          <w:rFonts w:cstheme="minorHAnsi"/>
        </w:rPr>
        <w:t xml:space="preserve"> abuse.</w:t>
      </w:r>
      <w:r w:rsidRPr="00E143DB">
        <w:rPr>
          <w:rFonts w:cstheme="minorHAnsi"/>
        </w:rPr>
        <w:t xml:space="preserve"> </w:t>
      </w:r>
      <w:r w:rsidR="000937EE" w:rsidRPr="00E143DB">
        <w:rPr>
          <w:rFonts w:cstheme="minorHAnsi"/>
        </w:rPr>
        <w:t>Ensuring</w:t>
      </w:r>
      <w:r w:rsidR="006D4A6A" w:rsidRPr="00E143DB">
        <w:rPr>
          <w:rFonts w:cstheme="minorHAnsi"/>
        </w:rPr>
        <w:t xml:space="preserve"> that </w:t>
      </w:r>
      <w:r w:rsidR="009A2238">
        <w:rPr>
          <w:rFonts w:cstheme="minorHAnsi"/>
        </w:rPr>
        <w:t>Academy / C</w:t>
      </w:r>
      <w:r w:rsidR="009C7121" w:rsidRPr="00E143DB">
        <w:rPr>
          <w:rFonts w:cstheme="minorHAnsi"/>
        </w:rPr>
        <w:t>ollege</w:t>
      </w:r>
      <w:r w:rsidR="006D4A6A" w:rsidRPr="00E143DB">
        <w:rPr>
          <w:rFonts w:cstheme="minorHAnsi"/>
        </w:rPr>
        <w:t xml:space="preserve"> </w:t>
      </w:r>
      <w:r w:rsidR="00FA3896">
        <w:rPr>
          <w:rFonts w:cstheme="minorHAnsi"/>
        </w:rPr>
        <w:t>S</w:t>
      </w:r>
      <w:r w:rsidR="006D4A6A" w:rsidRPr="00E143DB">
        <w:rPr>
          <w:rFonts w:cstheme="minorHAnsi"/>
        </w:rPr>
        <w:t xml:space="preserve">taff protect </w:t>
      </w:r>
      <w:r w:rsidR="00FA3896">
        <w:rPr>
          <w:rFonts w:cstheme="minorHAnsi"/>
        </w:rPr>
        <w:t>L</w:t>
      </w:r>
      <w:r w:rsidR="009C7121" w:rsidRPr="00E143DB">
        <w:rPr>
          <w:rFonts w:cstheme="minorHAnsi"/>
        </w:rPr>
        <w:t>earner’s</w:t>
      </w:r>
      <w:r w:rsidR="006D4A6A" w:rsidRPr="00E143DB">
        <w:rPr>
          <w:rFonts w:cstheme="minorHAnsi"/>
        </w:rPr>
        <w:t xml:space="preserve"> by, wherever possible</w:t>
      </w:r>
      <w:r w:rsidR="00FA3896">
        <w:rPr>
          <w:rFonts w:cstheme="minorHAnsi"/>
        </w:rPr>
        <w:t>,</w:t>
      </w:r>
      <w:r w:rsidR="006D4A6A" w:rsidRPr="00E143DB">
        <w:rPr>
          <w:rFonts w:cstheme="minorHAnsi"/>
        </w:rPr>
        <w:t xml:space="preserve"> being aware of</w:t>
      </w:r>
      <w:r w:rsidR="009C7121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 xml:space="preserve">the nature and level of risk that </w:t>
      </w:r>
      <w:r w:rsidR="009C7121" w:rsidRPr="00E143DB">
        <w:rPr>
          <w:rFonts w:cstheme="minorHAnsi"/>
        </w:rPr>
        <w:t>young people</w:t>
      </w:r>
      <w:r w:rsidR="006D4A6A" w:rsidRPr="00E143DB">
        <w:rPr>
          <w:rFonts w:cstheme="minorHAnsi"/>
        </w:rPr>
        <w:t xml:space="preserve"> are exposed to, having a clear and comprehensive strategy</w:t>
      </w:r>
      <w:r w:rsidR="009C7121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 xml:space="preserve">specific to that </w:t>
      </w:r>
      <w:r w:rsidR="00FA3896">
        <w:rPr>
          <w:rFonts w:cstheme="minorHAnsi"/>
        </w:rPr>
        <w:t>L</w:t>
      </w:r>
      <w:r w:rsidR="009C7121" w:rsidRPr="00E143DB">
        <w:rPr>
          <w:rFonts w:cstheme="minorHAnsi"/>
        </w:rPr>
        <w:t>earner</w:t>
      </w:r>
      <w:r w:rsidR="006D4A6A" w:rsidRPr="00E143DB">
        <w:rPr>
          <w:rFonts w:cstheme="minorHAnsi"/>
        </w:rPr>
        <w:t xml:space="preserve">’s safeguarding context and having a whole </w:t>
      </w:r>
      <w:r w:rsidR="009A2238">
        <w:rPr>
          <w:rFonts w:cstheme="minorHAnsi"/>
        </w:rPr>
        <w:t>Academy / C</w:t>
      </w:r>
      <w:r w:rsidR="009C7121" w:rsidRPr="00E143DB">
        <w:rPr>
          <w:rFonts w:cstheme="minorHAnsi"/>
        </w:rPr>
        <w:t>ollege</w:t>
      </w:r>
      <w:r w:rsidR="006D4A6A" w:rsidRPr="00E143DB">
        <w:rPr>
          <w:rFonts w:cstheme="minorHAnsi"/>
        </w:rPr>
        <w:t xml:space="preserve"> contextual safeguarding approach to preventing and responding to </w:t>
      </w:r>
      <w:r w:rsidR="009C7121" w:rsidRPr="00E143DB">
        <w:rPr>
          <w:rFonts w:cstheme="minorHAnsi"/>
        </w:rPr>
        <w:t>child-on-child</w:t>
      </w:r>
      <w:r w:rsidR="006D4A6A" w:rsidRPr="00E143DB">
        <w:rPr>
          <w:rFonts w:cstheme="minorHAnsi"/>
        </w:rPr>
        <w:t xml:space="preserve"> abuse. This part of the </w:t>
      </w:r>
      <w:r w:rsidR="009A2238">
        <w:rPr>
          <w:rFonts w:cstheme="minorHAnsi"/>
        </w:rPr>
        <w:t>P</w:t>
      </w:r>
      <w:r w:rsidR="006D4A6A" w:rsidRPr="00E143DB">
        <w:rPr>
          <w:rFonts w:cstheme="minorHAnsi"/>
        </w:rPr>
        <w:t>olicy is preventative</w:t>
      </w:r>
      <w:r w:rsidR="009C7121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 xml:space="preserve">in its response to </w:t>
      </w:r>
      <w:r w:rsidR="009C7121" w:rsidRPr="00E143DB">
        <w:rPr>
          <w:rFonts w:cstheme="minorHAnsi"/>
        </w:rPr>
        <w:t>child-on-child</w:t>
      </w:r>
      <w:r w:rsidR="006D4A6A" w:rsidRPr="00E143DB">
        <w:rPr>
          <w:rFonts w:cstheme="minorHAnsi"/>
        </w:rPr>
        <w:t xml:space="preserve"> abuse by raising awareness of issues, supporting </w:t>
      </w:r>
      <w:r w:rsidR="00FA3896">
        <w:rPr>
          <w:rFonts w:cstheme="minorHAnsi"/>
        </w:rPr>
        <w:t>S</w:t>
      </w:r>
      <w:r w:rsidR="006D4A6A" w:rsidRPr="00E143DB">
        <w:rPr>
          <w:rFonts w:cstheme="minorHAnsi"/>
        </w:rPr>
        <w:t>taff in identifying</w:t>
      </w:r>
      <w:r w:rsidR="009C7121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 xml:space="preserve">them with </w:t>
      </w:r>
      <w:r w:rsidR="009C7121" w:rsidRPr="00E143DB">
        <w:rPr>
          <w:rFonts w:cstheme="minorHAnsi"/>
        </w:rPr>
        <w:t>young people</w:t>
      </w:r>
      <w:r w:rsidR="006D4A6A" w:rsidRPr="00E143DB">
        <w:rPr>
          <w:rFonts w:cstheme="minorHAnsi"/>
        </w:rPr>
        <w:t>, and providing appropriate response and intervention that is followed</w:t>
      </w:r>
      <w:r w:rsidR="009C7121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 xml:space="preserve">consistently across the whole </w:t>
      </w:r>
      <w:r w:rsidR="009C7121" w:rsidRPr="00E143DB">
        <w:rPr>
          <w:rFonts w:cstheme="minorHAnsi"/>
        </w:rPr>
        <w:t>college</w:t>
      </w:r>
      <w:r w:rsidR="006D4A6A" w:rsidRPr="00E143DB">
        <w:rPr>
          <w:rFonts w:cstheme="minorHAnsi"/>
        </w:rPr>
        <w:t xml:space="preserve"> workforce. </w:t>
      </w:r>
    </w:p>
    <w:p w14:paraId="0FDC0307" w14:textId="77777777" w:rsidR="009A295A" w:rsidRDefault="009A295A" w:rsidP="009A2238">
      <w:pPr>
        <w:spacing w:after="0"/>
        <w:rPr>
          <w:rFonts w:cstheme="minorHAnsi"/>
          <w:b/>
          <w:bCs/>
          <w:sz w:val="32"/>
          <w:szCs w:val="32"/>
        </w:rPr>
      </w:pPr>
    </w:p>
    <w:p w14:paraId="05E4374E" w14:textId="3190821B" w:rsidR="006D4A6A" w:rsidRPr="009A2238" w:rsidRDefault="006D4A6A" w:rsidP="009A2238">
      <w:pPr>
        <w:spacing w:after="0"/>
        <w:rPr>
          <w:rFonts w:cstheme="minorHAnsi"/>
          <w:b/>
          <w:bCs/>
          <w:sz w:val="32"/>
          <w:szCs w:val="32"/>
        </w:rPr>
      </w:pPr>
      <w:r w:rsidRPr="009A2238">
        <w:rPr>
          <w:rFonts w:cstheme="minorHAnsi"/>
          <w:b/>
          <w:bCs/>
          <w:sz w:val="32"/>
          <w:szCs w:val="32"/>
        </w:rPr>
        <w:t>Preventative Strategies</w:t>
      </w:r>
    </w:p>
    <w:p w14:paraId="3D635217" w14:textId="6CF97A3D" w:rsidR="006D4A6A" w:rsidRDefault="000937EE" w:rsidP="009A2238">
      <w:pPr>
        <w:spacing w:after="0"/>
        <w:rPr>
          <w:rFonts w:cstheme="minorHAnsi"/>
        </w:rPr>
      </w:pPr>
      <w:r w:rsidRPr="00E143DB">
        <w:rPr>
          <w:rFonts w:cstheme="minorHAnsi"/>
        </w:rPr>
        <w:t>I</w:t>
      </w:r>
      <w:r w:rsidR="006D4A6A" w:rsidRPr="00E143DB">
        <w:rPr>
          <w:rFonts w:cstheme="minorHAnsi"/>
        </w:rPr>
        <w:t>t is important to develop appropriate strategies in order to prevent the issue of child</w:t>
      </w:r>
      <w:r w:rsidRPr="00E143DB">
        <w:rPr>
          <w:rFonts w:cstheme="minorHAnsi"/>
        </w:rPr>
        <w:t>-</w:t>
      </w:r>
      <w:r w:rsidR="006D4A6A" w:rsidRPr="00E143DB">
        <w:rPr>
          <w:rFonts w:cstheme="minorHAnsi"/>
        </w:rPr>
        <w:t>on</w:t>
      </w:r>
      <w:r w:rsidRPr="00E143DB">
        <w:rPr>
          <w:rFonts w:cstheme="minorHAnsi"/>
        </w:rPr>
        <w:t>-</w:t>
      </w:r>
      <w:r w:rsidR="006D4A6A" w:rsidRPr="00E143DB">
        <w:rPr>
          <w:rFonts w:cstheme="minorHAnsi"/>
        </w:rPr>
        <w:t>child abuse rather than only manage the issues in a reactive way.</w:t>
      </w:r>
      <w:r w:rsidRPr="00E143DB">
        <w:rPr>
          <w:rFonts w:cstheme="minorHAnsi"/>
        </w:rPr>
        <w:t xml:space="preserve"> It is </w:t>
      </w:r>
      <w:r w:rsidR="006D4A6A" w:rsidRPr="00E143DB">
        <w:rPr>
          <w:rFonts w:cstheme="minorHAnsi"/>
        </w:rPr>
        <w:t>important</w:t>
      </w:r>
      <w:r w:rsidRPr="00E143DB">
        <w:rPr>
          <w:rFonts w:cstheme="minorHAnsi"/>
        </w:rPr>
        <w:t xml:space="preserve"> to</w:t>
      </w:r>
      <w:r w:rsidR="006D4A6A" w:rsidRPr="00E143DB">
        <w:rPr>
          <w:rFonts w:cstheme="minorHAnsi"/>
        </w:rPr>
        <w:t xml:space="preserve"> </w:t>
      </w:r>
      <w:proofErr w:type="spellStart"/>
      <w:r w:rsidR="006D4A6A" w:rsidRPr="00E143DB">
        <w:rPr>
          <w:rFonts w:cstheme="minorHAnsi"/>
        </w:rPr>
        <w:t>recogni</w:t>
      </w:r>
      <w:r w:rsidRPr="00E143DB">
        <w:rPr>
          <w:rFonts w:cstheme="minorHAnsi"/>
        </w:rPr>
        <w:t>se</w:t>
      </w:r>
      <w:proofErr w:type="spellEnd"/>
      <w:r w:rsidR="006D4A6A" w:rsidRPr="00E143DB">
        <w:rPr>
          <w:rFonts w:cstheme="minorHAnsi"/>
        </w:rPr>
        <w:t xml:space="preserve"> that child</w:t>
      </w:r>
      <w:r w:rsidRPr="00E143DB">
        <w:rPr>
          <w:rFonts w:cstheme="minorHAnsi"/>
        </w:rPr>
        <w:t>-</w:t>
      </w:r>
      <w:r w:rsidR="006D4A6A" w:rsidRPr="00E143DB">
        <w:rPr>
          <w:rFonts w:cstheme="minorHAnsi"/>
        </w:rPr>
        <w:t>on</w:t>
      </w:r>
      <w:r w:rsidRPr="00E143DB">
        <w:rPr>
          <w:rFonts w:cstheme="minorHAnsi"/>
        </w:rPr>
        <w:t>-</w:t>
      </w:r>
      <w:r w:rsidR="006D4A6A" w:rsidRPr="00E143DB">
        <w:rPr>
          <w:rFonts w:cstheme="minorHAnsi"/>
        </w:rPr>
        <w:t>child abuse can</w:t>
      </w:r>
      <w:r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 xml:space="preserve">occur on any site even with the most stringent of </w:t>
      </w:r>
      <w:r w:rsidR="009A2238">
        <w:rPr>
          <w:rFonts w:cstheme="minorHAnsi"/>
        </w:rPr>
        <w:t>p</w:t>
      </w:r>
      <w:r w:rsidR="006D4A6A" w:rsidRPr="00E143DB">
        <w:rPr>
          <w:rFonts w:cstheme="minorHAnsi"/>
        </w:rPr>
        <w:t>olicies and support mechanisms. In which</w:t>
      </w:r>
      <w:r w:rsidR="0049245F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 xml:space="preserve">case it is important to continue to </w:t>
      </w:r>
      <w:proofErr w:type="spellStart"/>
      <w:r w:rsidR="006D4A6A" w:rsidRPr="00E143DB">
        <w:rPr>
          <w:rFonts w:cstheme="minorHAnsi"/>
        </w:rPr>
        <w:t>recognise</w:t>
      </w:r>
      <w:proofErr w:type="spellEnd"/>
      <w:r w:rsidR="006D4A6A" w:rsidRPr="00E143DB">
        <w:rPr>
          <w:rFonts w:cstheme="minorHAnsi"/>
        </w:rPr>
        <w:t xml:space="preserve"> and manage such risks and learn how to improve and</w:t>
      </w:r>
      <w:r w:rsidR="0049245F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>move forward with strategies in supporting young people to talk about any issues and through</w:t>
      </w:r>
      <w:r w:rsidR="0049245F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 xml:space="preserve">sharing information with all </w:t>
      </w:r>
      <w:r w:rsidR="00FA3896">
        <w:rPr>
          <w:rFonts w:cstheme="minorHAnsi"/>
        </w:rPr>
        <w:t>S</w:t>
      </w:r>
      <w:r w:rsidR="006D4A6A" w:rsidRPr="00E143DB">
        <w:rPr>
          <w:rFonts w:cstheme="minorHAnsi"/>
        </w:rPr>
        <w:t xml:space="preserve">taff. This involves </w:t>
      </w:r>
      <w:r w:rsidR="00FA3896">
        <w:rPr>
          <w:rFonts w:cstheme="minorHAnsi"/>
        </w:rPr>
        <w:t>S</w:t>
      </w:r>
      <w:r w:rsidR="006D4A6A" w:rsidRPr="00E143DB">
        <w:rPr>
          <w:rFonts w:cstheme="minorHAnsi"/>
        </w:rPr>
        <w:t xml:space="preserve">taff </w:t>
      </w:r>
      <w:proofErr w:type="spellStart"/>
      <w:r w:rsidR="006D4A6A" w:rsidRPr="00E143DB">
        <w:rPr>
          <w:rFonts w:cstheme="minorHAnsi"/>
        </w:rPr>
        <w:t>analysing</w:t>
      </w:r>
      <w:proofErr w:type="spellEnd"/>
      <w:r w:rsidR="006D4A6A" w:rsidRPr="00E143DB">
        <w:rPr>
          <w:rFonts w:cstheme="minorHAnsi"/>
        </w:rPr>
        <w:t xml:space="preserve"> any incidents for trends, patterns and</w:t>
      </w:r>
      <w:r w:rsidR="0049245F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>identifying any areas around the setting that may appear to be ‘less safe’. Staff should also have</w:t>
      </w:r>
      <w:r w:rsidR="0049245F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>access to regular CPD and training to ensure a consistent approach to managing child</w:t>
      </w:r>
      <w:r w:rsidR="0049245F" w:rsidRPr="00E143DB">
        <w:rPr>
          <w:rFonts w:cstheme="minorHAnsi"/>
        </w:rPr>
        <w:t xml:space="preserve">-on-child </w:t>
      </w:r>
      <w:r w:rsidR="006D4A6A" w:rsidRPr="00E143DB">
        <w:rPr>
          <w:rFonts w:cstheme="minorHAnsi"/>
        </w:rPr>
        <w:t xml:space="preserve">issues. </w:t>
      </w:r>
    </w:p>
    <w:p w14:paraId="4550E683" w14:textId="77777777" w:rsidR="009A2238" w:rsidRPr="00E143DB" w:rsidRDefault="009A2238" w:rsidP="009A2238">
      <w:pPr>
        <w:spacing w:after="0"/>
        <w:rPr>
          <w:rFonts w:cstheme="minorHAnsi"/>
        </w:rPr>
      </w:pPr>
    </w:p>
    <w:p w14:paraId="5BCE6178" w14:textId="1355F152" w:rsidR="006D4A6A" w:rsidRPr="00E143DB" w:rsidRDefault="006D4A6A" w:rsidP="006D4A6A">
      <w:pPr>
        <w:rPr>
          <w:rFonts w:cstheme="minorHAnsi"/>
        </w:rPr>
      </w:pPr>
      <w:r w:rsidRPr="00E143DB">
        <w:rPr>
          <w:rFonts w:cstheme="minorHAnsi"/>
        </w:rPr>
        <w:t>It is important that staff do not dismiss issues as ‘banter’</w:t>
      </w:r>
      <w:r w:rsidR="0049245F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or ‘growing up’ or compare them to their own experiences of childhood. It is necessary that </w:t>
      </w:r>
      <w:r w:rsidR="00FA3896">
        <w:rPr>
          <w:rFonts w:cstheme="minorHAnsi"/>
        </w:rPr>
        <w:t>S</w:t>
      </w:r>
      <w:r w:rsidRPr="00E143DB">
        <w:rPr>
          <w:rFonts w:cstheme="minorHAnsi"/>
        </w:rPr>
        <w:t>taff</w:t>
      </w:r>
      <w:r w:rsidR="0049245F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consider each issue and each individual in their own right before taking action. If </w:t>
      </w:r>
      <w:r w:rsidR="00FA3896">
        <w:rPr>
          <w:rFonts w:cstheme="minorHAnsi"/>
        </w:rPr>
        <w:t>S</w:t>
      </w:r>
      <w:r w:rsidRPr="00E143DB">
        <w:rPr>
          <w:rFonts w:cstheme="minorHAnsi"/>
        </w:rPr>
        <w:t xml:space="preserve">taff </w:t>
      </w:r>
      <w:proofErr w:type="spellStart"/>
      <w:r w:rsidRPr="00E143DB">
        <w:rPr>
          <w:rFonts w:cstheme="minorHAnsi"/>
        </w:rPr>
        <w:t>minimise</w:t>
      </w:r>
      <w:proofErr w:type="spellEnd"/>
      <w:r w:rsidRPr="00E143DB">
        <w:rPr>
          <w:rFonts w:cstheme="minorHAnsi"/>
        </w:rPr>
        <w:t xml:space="preserve"> the</w:t>
      </w:r>
      <w:r w:rsidR="0049245F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concerns raised it may result in a young person seeking no further help or advice. </w:t>
      </w:r>
    </w:p>
    <w:p w14:paraId="639EF97F" w14:textId="4BA8024F" w:rsidR="006D4A6A" w:rsidRPr="009A2238" w:rsidRDefault="006D4A6A" w:rsidP="001C136B">
      <w:pPr>
        <w:spacing w:after="0"/>
        <w:rPr>
          <w:rFonts w:cstheme="minorHAnsi"/>
          <w:b/>
          <w:bCs/>
          <w:sz w:val="32"/>
          <w:szCs w:val="32"/>
        </w:rPr>
      </w:pPr>
      <w:r w:rsidRPr="009A2238">
        <w:rPr>
          <w:rFonts w:cstheme="minorHAnsi"/>
          <w:b/>
          <w:bCs/>
          <w:sz w:val="32"/>
          <w:szCs w:val="32"/>
        </w:rPr>
        <w:t>Signposting</w:t>
      </w:r>
    </w:p>
    <w:p w14:paraId="37FC2926" w14:textId="7CFD3F94" w:rsidR="006D4A6A" w:rsidRDefault="006D4A6A" w:rsidP="001C136B">
      <w:pPr>
        <w:spacing w:after="0"/>
        <w:rPr>
          <w:rFonts w:cstheme="minorHAnsi"/>
        </w:rPr>
      </w:pPr>
      <w:r w:rsidRPr="00E143DB">
        <w:rPr>
          <w:rFonts w:cstheme="minorHAnsi"/>
        </w:rPr>
        <w:t xml:space="preserve">It is important that signposting is available to young people </w:t>
      </w:r>
      <w:r w:rsidR="00BD5970" w:rsidRPr="00E143DB">
        <w:rPr>
          <w:rFonts w:cstheme="minorHAnsi"/>
        </w:rPr>
        <w:t>if</w:t>
      </w:r>
      <w:r w:rsidRPr="00E143DB">
        <w:rPr>
          <w:rFonts w:cstheme="minorHAnsi"/>
        </w:rPr>
        <w:t xml:space="preserve"> they don’t feel</w:t>
      </w:r>
      <w:r w:rsidR="00BD5970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confident raising an issue to staff or a peer. </w:t>
      </w:r>
      <w:r w:rsidR="001C136B">
        <w:rPr>
          <w:rFonts w:cstheme="minorHAnsi"/>
        </w:rPr>
        <w:t xml:space="preserve">An </w:t>
      </w:r>
      <w:r w:rsidR="00BD5970" w:rsidRPr="00E143DB">
        <w:rPr>
          <w:rFonts w:cstheme="minorHAnsi"/>
        </w:rPr>
        <w:t xml:space="preserve">anonymous safeguarding </w:t>
      </w:r>
      <w:r w:rsidR="001C136B">
        <w:rPr>
          <w:rFonts w:cstheme="minorHAnsi"/>
        </w:rPr>
        <w:t xml:space="preserve">QR Code is available around the Academy facilities and </w:t>
      </w:r>
      <w:r w:rsidR="00BD5970" w:rsidRPr="00E143DB">
        <w:rPr>
          <w:rFonts w:cstheme="minorHAnsi"/>
        </w:rPr>
        <w:t>should be used to alert an issue</w:t>
      </w:r>
      <w:r w:rsidR="001C136B">
        <w:rPr>
          <w:rFonts w:cstheme="minorHAnsi"/>
        </w:rPr>
        <w:t>.</w:t>
      </w:r>
      <w:r w:rsidR="00BD5970" w:rsidRPr="00E143DB">
        <w:rPr>
          <w:rFonts w:cstheme="minorHAnsi"/>
        </w:rPr>
        <w:t xml:space="preserve"> </w:t>
      </w:r>
    </w:p>
    <w:p w14:paraId="413DCBBA" w14:textId="77777777" w:rsidR="001C136B" w:rsidRPr="00E143DB" w:rsidRDefault="001C136B" w:rsidP="001C136B">
      <w:pPr>
        <w:spacing w:after="0"/>
        <w:rPr>
          <w:rFonts w:cstheme="minorHAnsi"/>
        </w:rPr>
      </w:pPr>
    </w:p>
    <w:p w14:paraId="47D7C8AA" w14:textId="7B56EE5B" w:rsidR="006D4A6A" w:rsidRPr="00433A9B" w:rsidRDefault="006D4A6A" w:rsidP="00433A9B">
      <w:pPr>
        <w:spacing w:after="0"/>
        <w:rPr>
          <w:rFonts w:cstheme="minorHAnsi"/>
          <w:b/>
          <w:bCs/>
          <w:sz w:val="32"/>
          <w:szCs w:val="32"/>
        </w:rPr>
      </w:pPr>
      <w:r w:rsidRPr="00433A9B">
        <w:rPr>
          <w:rFonts w:cstheme="minorHAnsi"/>
          <w:b/>
          <w:bCs/>
          <w:sz w:val="32"/>
          <w:szCs w:val="32"/>
        </w:rPr>
        <w:t xml:space="preserve">Types of </w:t>
      </w:r>
      <w:r w:rsidR="00433A9B">
        <w:rPr>
          <w:rFonts w:cstheme="minorHAnsi"/>
          <w:b/>
          <w:bCs/>
          <w:sz w:val="32"/>
          <w:szCs w:val="32"/>
        </w:rPr>
        <w:t>A</w:t>
      </w:r>
      <w:r w:rsidRPr="00433A9B">
        <w:rPr>
          <w:rFonts w:cstheme="minorHAnsi"/>
          <w:b/>
          <w:bCs/>
          <w:sz w:val="32"/>
          <w:szCs w:val="32"/>
        </w:rPr>
        <w:t>buse</w:t>
      </w:r>
    </w:p>
    <w:p w14:paraId="5B5BB490" w14:textId="39234212" w:rsidR="006D4A6A" w:rsidRPr="00E143DB" w:rsidRDefault="006D4A6A" w:rsidP="00433A9B">
      <w:pPr>
        <w:spacing w:after="0"/>
        <w:rPr>
          <w:rFonts w:cstheme="minorHAnsi"/>
        </w:rPr>
      </w:pPr>
      <w:r w:rsidRPr="00E143DB">
        <w:rPr>
          <w:rFonts w:cstheme="minorHAnsi"/>
        </w:rPr>
        <w:t>There are many forms of abuse that may occur between peers and this list is not exhaustive</w:t>
      </w:r>
      <w:r w:rsidR="00433A9B">
        <w:rPr>
          <w:rFonts w:cstheme="minorHAnsi"/>
        </w:rPr>
        <w:t>:</w:t>
      </w:r>
    </w:p>
    <w:p w14:paraId="682AEE66" w14:textId="77777777" w:rsidR="006D4A6A" w:rsidRPr="00E143DB" w:rsidRDefault="006D4A6A" w:rsidP="00433A9B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E143DB">
        <w:rPr>
          <w:rFonts w:cstheme="minorHAnsi"/>
        </w:rPr>
        <w:t>Physical abuse e.g. (biting, hitting, kicking, hair pulling etc.)</w:t>
      </w:r>
    </w:p>
    <w:p w14:paraId="14559526" w14:textId="20E58229" w:rsidR="00B763B0" w:rsidRPr="00E143DB" w:rsidRDefault="006D4A6A" w:rsidP="00B763B0">
      <w:pPr>
        <w:pStyle w:val="ListParagraph"/>
        <w:numPr>
          <w:ilvl w:val="0"/>
          <w:numId w:val="3"/>
        </w:numPr>
        <w:rPr>
          <w:rFonts w:cstheme="minorHAnsi"/>
        </w:rPr>
      </w:pPr>
      <w:r w:rsidRPr="00E143DB">
        <w:rPr>
          <w:rFonts w:cstheme="minorHAnsi"/>
        </w:rPr>
        <w:t xml:space="preserve">Sexually harmful </w:t>
      </w:r>
      <w:proofErr w:type="spellStart"/>
      <w:r w:rsidRPr="00E143DB">
        <w:rPr>
          <w:rFonts w:cstheme="minorHAnsi"/>
        </w:rPr>
        <w:t>behaviour</w:t>
      </w:r>
      <w:proofErr w:type="spellEnd"/>
      <w:r w:rsidRPr="00E143DB">
        <w:rPr>
          <w:rFonts w:cstheme="minorHAnsi"/>
        </w:rPr>
        <w:t>/sexual abuse</w:t>
      </w:r>
      <w:r w:rsidR="00B763B0" w:rsidRPr="00E143DB">
        <w:rPr>
          <w:rFonts w:cstheme="minorHAnsi"/>
        </w:rPr>
        <w:t>/sexual violence and sexual harassment</w:t>
      </w:r>
      <w:r w:rsidRPr="00E143DB">
        <w:rPr>
          <w:rFonts w:cstheme="minorHAnsi"/>
        </w:rPr>
        <w:t xml:space="preserve"> e.g. (inappropriate sexual language,</w:t>
      </w:r>
      <w:r w:rsidR="00210CCF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touching, sexual assault </w:t>
      </w:r>
      <w:proofErr w:type="spellStart"/>
      <w:r w:rsidRPr="00E143DB">
        <w:rPr>
          <w:rFonts w:cstheme="minorHAnsi"/>
        </w:rPr>
        <w:t>etc</w:t>
      </w:r>
      <w:proofErr w:type="spellEnd"/>
      <w:r w:rsidRPr="00E143DB">
        <w:rPr>
          <w:rFonts w:cstheme="minorHAnsi"/>
        </w:rPr>
        <w:t>)</w:t>
      </w:r>
      <w:r w:rsidR="00433A9B">
        <w:rPr>
          <w:rFonts w:cstheme="minorHAnsi"/>
        </w:rPr>
        <w:t>.</w:t>
      </w:r>
      <w:r w:rsidRPr="00E143DB">
        <w:rPr>
          <w:rFonts w:cstheme="minorHAnsi"/>
        </w:rPr>
        <w:t xml:space="preserve">Sexually harmful </w:t>
      </w:r>
      <w:proofErr w:type="spellStart"/>
      <w:r w:rsidRPr="00E143DB">
        <w:rPr>
          <w:rFonts w:cstheme="minorHAnsi"/>
        </w:rPr>
        <w:t>behaviour</w:t>
      </w:r>
      <w:proofErr w:type="spellEnd"/>
      <w:r w:rsidRPr="00E143DB">
        <w:rPr>
          <w:rFonts w:cstheme="minorHAnsi"/>
        </w:rPr>
        <w:t xml:space="preserve"> may range from inappropriate sexual language,</w:t>
      </w:r>
      <w:r w:rsidR="00210CCF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inappropriate role play, to sexually touching another or sexual assault, rape or abuse.</w:t>
      </w:r>
      <w:r w:rsidR="00B763B0" w:rsidRPr="00E143DB">
        <w:rPr>
          <w:rFonts w:cstheme="minorHAnsi"/>
        </w:rPr>
        <w:t xml:space="preserve"> </w:t>
      </w:r>
    </w:p>
    <w:p w14:paraId="30F3370D" w14:textId="5C6EDF24" w:rsidR="006D4A6A" w:rsidRPr="00E143DB" w:rsidRDefault="006D4A6A" w:rsidP="00B763B0">
      <w:pPr>
        <w:pStyle w:val="ListParagraph"/>
        <w:rPr>
          <w:rFonts w:cstheme="minorHAnsi"/>
        </w:rPr>
      </w:pPr>
      <w:r w:rsidRPr="00E143DB">
        <w:rPr>
          <w:rFonts w:cstheme="minorHAnsi"/>
        </w:rPr>
        <w:t>Sexual Violence</w:t>
      </w:r>
      <w:r w:rsidR="00B763B0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refers to sexual offences under the Sexual Offences Act 2003</w:t>
      </w:r>
      <w:r w:rsidR="00B763B0" w:rsidRPr="00E143DB">
        <w:rPr>
          <w:rFonts w:cstheme="minorHAnsi"/>
        </w:rPr>
        <w:t xml:space="preserve"> </w:t>
      </w:r>
      <w:hyperlink r:id="rId7" w:history="1">
        <w:r w:rsidR="00B763B0" w:rsidRPr="00E143DB">
          <w:rPr>
            <w:rStyle w:val="Hyperlink"/>
            <w:rFonts w:cstheme="minorHAnsi"/>
          </w:rPr>
          <w:t>https://www.legislation.gov.uk/ukpga/2003/42/contents</w:t>
        </w:r>
      </w:hyperlink>
    </w:p>
    <w:p w14:paraId="264790FC" w14:textId="0E095380" w:rsidR="006D4A6A" w:rsidRPr="00E143DB" w:rsidRDefault="006D4A6A" w:rsidP="00DE26E5">
      <w:pPr>
        <w:pStyle w:val="ListParagraph"/>
        <w:numPr>
          <w:ilvl w:val="0"/>
          <w:numId w:val="3"/>
        </w:numPr>
        <w:rPr>
          <w:rFonts w:cstheme="minorHAnsi"/>
        </w:rPr>
      </w:pPr>
      <w:r w:rsidRPr="00E143DB">
        <w:rPr>
          <w:rFonts w:cstheme="minorHAnsi"/>
        </w:rPr>
        <w:t xml:space="preserve">Online sexual harassment. This may be standalone, or part of a wider pattern </w:t>
      </w:r>
      <w:r w:rsidR="000E22A7" w:rsidRPr="00E143DB">
        <w:rPr>
          <w:rFonts w:cstheme="minorHAnsi"/>
        </w:rPr>
        <w:t>of sexual</w:t>
      </w:r>
      <w:r w:rsidRPr="00E143DB">
        <w:rPr>
          <w:rFonts w:cstheme="minorHAnsi"/>
        </w:rPr>
        <w:t xml:space="preserve"> harassment and/or sexual violence.</w:t>
      </w:r>
      <w:r w:rsidR="00B763B0" w:rsidRPr="00E143DB">
        <w:rPr>
          <w:rFonts w:cstheme="minorHAnsi"/>
        </w:rPr>
        <w:t xml:space="preserve"> It may include non-consensual sharing of sexual images and videos, </w:t>
      </w:r>
      <w:proofErr w:type="spellStart"/>
      <w:r w:rsidR="00B763B0" w:rsidRPr="00E143DB">
        <w:rPr>
          <w:rFonts w:cstheme="minorHAnsi"/>
        </w:rPr>
        <w:t>sexuali</w:t>
      </w:r>
      <w:r w:rsidR="003A7416">
        <w:rPr>
          <w:rFonts w:cstheme="minorHAnsi"/>
        </w:rPr>
        <w:t>s</w:t>
      </w:r>
      <w:r w:rsidR="00B763B0" w:rsidRPr="00E143DB">
        <w:rPr>
          <w:rFonts w:cstheme="minorHAnsi"/>
        </w:rPr>
        <w:t>ed</w:t>
      </w:r>
      <w:proofErr w:type="spellEnd"/>
      <w:r w:rsidR="00B763B0" w:rsidRPr="00E143DB">
        <w:rPr>
          <w:rFonts w:cstheme="minorHAnsi"/>
        </w:rPr>
        <w:t xml:space="preserve"> online bullying, unwanted sexual comments and messages, including</w:t>
      </w:r>
      <w:r w:rsidR="00DE26E5" w:rsidRPr="00E143DB">
        <w:rPr>
          <w:rFonts w:cstheme="minorHAnsi"/>
        </w:rPr>
        <w:t xml:space="preserve"> on social media, sexual exploitation, coercion and threats.</w:t>
      </w:r>
      <w:r w:rsidRPr="00E143DB">
        <w:rPr>
          <w:rFonts w:cstheme="minorHAnsi"/>
        </w:rPr>
        <w:t xml:space="preserve"> </w:t>
      </w:r>
    </w:p>
    <w:p w14:paraId="1F458820" w14:textId="2DE1E6E0" w:rsidR="006D4A6A" w:rsidRPr="00E143DB" w:rsidRDefault="006D4A6A" w:rsidP="006D4A6A">
      <w:pPr>
        <w:pStyle w:val="ListParagraph"/>
        <w:numPr>
          <w:ilvl w:val="0"/>
          <w:numId w:val="3"/>
        </w:numPr>
        <w:rPr>
          <w:rFonts w:cstheme="minorHAnsi"/>
        </w:rPr>
      </w:pPr>
      <w:r w:rsidRPr="00E143DB">
        <w:rPr>
          <w:rFonts w:cstheme="minorHAnsi"/>
        </w:rPr>
        <w:t>Upskirting</w:t>
      </w:r>
      <w:r w:rsidR="00DE26E5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typically involves taking a picture under a person’s clothing without them knowing, with</w:t>
      </w:r>
      <w:r w:rsidR="00DE26E5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the intention of viewing their genitals or buttock to obtain sexual gratification, or cause the victim</w:t>
      </w:r>
      <w:r w:rsidR="00DE26E5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humiliation, distress or alarm. It is a criminal offence </w:t>
      </w:r>
      <w:hyperlink r:id="rId8" w:history="1">
        <w:r w:rsidR="00DE26E5" w:rsidRPr="00E143DB">
          <w:rPr>
            <w:rStyle w:val="Hyperlink"/>
            <w:rFonts w:cstheme="minorHAnsi"/>
          </w:rPr>
          <w:t>https://www.gov.uk/government/news</w:t>
        </w:r>
        <w:r w:rsidR="00DE26E5" w:rsidRPr="00E143DB">
          <w:rPr>
            <w:rStyle w:val="Hyperlink"/>
            <w:rFonts w:cstheme="minorHAnsi"/>
          </w:rPr>
          <w:t>/</w:t>
        </w:r>
        <w:r w:rsidR="00DE26E5" w:rsidRPr="00E143DB">
          <w:rPr>
            <w:rStyle w:val="Hyperlink"/>
            <w:rFonts w:cstheme="minorHAnsi"/>
          </w:rPr>
          <w:t>upskirting-law-comes-into-force</w:t>
        </w:r>
      </w:hyperlink>
      <w:r w:rsidRPr="00E143DB">
        <w:rPr>
          <w:rFonts w:cstheme="minorHAnsi"/>
        </w:rPr>
        <w:t>.</w:t>
      </w:r>
    </w:p>
    <w:p w14:paraId="107821F0" w14:textId="4609F987" w:rsidR="006D4A6A" w:rsidRPr="00E143DB" w:rsidRDefault="006D4A6A" w:rsidP="006D4A6A">
      <w:pPr>
        <w:pStyle w:val="ListParagraph"/>
        <w:numPr>
          <w:ilvl w:val="0"/>
          <w:numId w:val="3"/>
        </w:numPr>
        <w:rPr>
          <w:rFonts w:cstheme="minorHAnsi"/>
        </w:rPr>
      </w:pPr>
      <w:r w:rsidRPr="00E143DB">
        <w:rPr>
          <w:rFonts w:cstheme="minorHAnsi"/>
        </w:rPr>
        <w:lastRenderedPageBreak/>
        <w:t>Bullying (inclusive of all types)</w:t>
      </w:r>
      <w:r w:rsidR="00DE26E5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can take many forms (for instance,</w:t>
      </w:r>
      <w:r w:rsidR="00DE26E5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cyber-bullying via text messages, social media or gaming, which can include the use of images and</w:t>
      </w:r>
      <w:r w:rsidR="00DE26E5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video) and is often motivated by prejudice against particular groups</w:t>
      </w:r>
      <w:r w:rsidR="00433A9B">
        <w:rPr>
          <w:rFonts w:cstheme="minorHAnsi"/>
        </w:rPr>
        <w:t>. F</w:t>
      </w:r>
      <w:r w:rsidRPr="00E143DB">
        <w:rPr>
          <w:rFonts w:cstheme="minorHAnsi"/>
        </w:rPr>
        <w:t>or example on grounds of race,</w:t>
      </w:r>
      <w:r w:rsidR="00DE26E5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religion, gender, sexual orientation, special educational needs or disabilities, or because a </w:t>
      </w:r>
      <w:r w:rsidR="00DE26E5" w:rsidRPr="00E143DB">
        <w:rPr>
          <w:rFonts w:cstheme="minorHAnsi"/>
        </w:rPr>
        <w:t>young person</w:t>
      </w:r>
      <w:r w:rsidRPr="00E143DB">
        <w:rPr>
          <w:rFonts w:cstheme="minorHAnsi"/>
        </w:rPr>
        <w:t xml:space="preserve"> is</w:t>
      </w:r>
      <w:r w:rsidR="00DE26E5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adopted, in care or has caring responsibilities. It might be motivated by actual differences between</w:t>
      </w:r>
    </w:p>
    <w:p w14:paraId="14314338" w14:textId="395BD1CA" w:rsidR="00B476A6" w:rsidRPr="00E143DB" w:rsidRDefault="00B476A6" w:rsidP="00B476A6">
      <w:pPr>
        <w:pStyle w:val="ListParagraph"/>
        <w:numPr>
          <w:ilvl w:val="0"/>
          <w:numId w:val="3"/>
        </w:numPr>
        <w:rPr>
          <w:rFonts w:cstheme="minorHAnsi"/>
        </w:rPr>
      </w:pPr>
      <w:r w:rsidRPr="00E143DB">
        <w:rPr>
          <w:rFonts w:cstheme="minorHAnsi"/>
        </w:rPr>
        <w:t>Sharing of nudes and semi-nudes (formally known as s</w:t>
      </w:r>
      <w:r w:rsidR="006D4A6A" w:rsidRPr="00E143DB">
        <w:rPr>
          <w:rFonts w:cstheme="minorHAnsi"/>
        </w:rPr>
        <w:t>exting</w:t>
      </w:r>
      <w:r w:rsidRPr="00E143DB">
        <w:rPr>
          <w:rFonts w:cstheme="minorHAnsi"/>
        </w:rPr>
        <w:t xml:space="preserve">) </w:t>
      </w:r>
    </w:p>
    <w:p w14:paraId="65A254E6" w14:textId="0083F866" w:rsidR="006D4A6A" w:rsidRPr="00E143DB" w:rsidRDefault="006D4A6A" w:rsidP="006D4A6A">
      <w:pPr>
        <w:pStyle w:val="ListParagraph"/>
        <w:numPr>
          <w:ilvl w:val="0"/>
          <w:numId w:val="3"/>
        </w:numPr>
        <w:rPr>
          <w:rFonts w:cstheme="minorHAnsi"/>
        </w:rPr>
      </w:pPr>
      <w:r w:rsidRPr="00E143DB">
        <w:rPr>
          <w:rFonts w:cstheme="minorHAnsi"/>
        </w:rPr>
        <w:t>Teenage relationship abuse</w:t>
      </w:r>
      <w:r w:rsidR="00B476A6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is defined as a pattern of actual or threatened acts of physical, sexual,</w:t>
      </w:r>
      <w:r w:rsidR="00B476A6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and/or emotional abuse, perpetrated by an adolescent (between the ages of 13 and 18) against a</w:t>
      </w:r>
      <w:r w:rsidR="00B476A6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current or former partner. Abuse may include insults, coercion, social sabotage, sexual harassment,</w:t>
      </w:r>
      <w:r w:rsidR="00B476A6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threats and/or acts of physical or sexual abuse. The abusive teen uses this pattern of violent and</w:t>
      </w:r>
      <w:r w:rsidR="00B476A6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coercive </w:t>
      </w:r>
      <w:proofErr w:type="spellStart"/>
      <w:r w:rsidRPr="00E143DB">
        <w:rPr>
          <w:rFonts w:cstheme="minorHAnsi"/>
        </w:rPr>
        <w:t>behaviour</w:t>
      </w:r>
      <w:proofErr w:type="spellEnd"/>
      <w:r w:rsidRPr="00E143DB">
        <w:rPr>
          <w:rFonts w:cstheme="minorHAnsi"/>
        </w:rPr>
        <w:t>, in a heterosexual or same gender relationship, in order to gain power and</w:t>
      </w:r>
      <w:r w:rsidR="005659F4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maintain control over the partner</w:t>
      </w:r>
    </w:p>
    <w:p w14:paraId="0E2C3BB2" w14:textId="22504475" w:rsidR="006D4A6A" w:rsidRPr="00F755E0" w:rsidRDefault="006D4A6A" w:rsidP="00F755E0">
      <w:pPr>
        <w:spacing w:after="0"/>
        <w:rPr>
          <w:rFonts w:cstheme="minorHAnsi"/>
          <w:b/>
          <w:bCs/>
          <w:sz w:val="32"/>
          <w:szCs w:val="32"/>
        </w:rPr>
      </w:pPr>
      <w:r w:rsidRPr="00F755E0">
        <w:rPr>
          <w:rFonts w:cstheme="minorHAnsi"/>
          <w:b/>
          <w:bCs/>
          <w:sz w:val="32"/>
          <w:szCs w:val="32"/>
        </w:rPr>
        <w:t xml:space="preserve">Expected </w:t>
      </w:r>
      <w:r w:rsidR="009A295A">
        <w:rPr>
          <w:rFonts w:cstheme="minorHAnsi"/>
          <w:b/>
          <w:bCs/>
          <w:sz w:val="32"/>
          <w:szCs w:val="32"/>
        </w:rPr>
        <w:t>a</w:t>
      </w:r>
      <w:r w:rsidRPr="00F755E0">
        <w:rPr>
          <w:rFonts w:cstheme="minorHAnsi"/>
          <w:b/>
          <w:bCs/>
          <w:sz w:val="32"/>
          <w:szCs w:val="32"/>
        </w:rPr>
        <w:t xml:space="preserve">ction taken from all </w:t>
      </w:r>
      <w:r w:rsidR="009A295A">
        <w:rPr>
          <w:rFonts w:cstheme="minorHAnsi"/>
          <w:b/>
          <w:bCs/>
          <w:sz w:val="32"/>
          <w:szCs w:val="32"/>
        </w:rPr>
        <w:t>S</w:t>
      </w:r>
      <w:r w:rsidRPr="00F755E0">
        <w:rPr>
          <w:rFonts w:cstheme="minorHAnsi"/>
          <w:b/>
          <w:bCs/>
          <w:sz w:val="32"/>
          <w:szCs w:val="32"/>
        </w:rPr>
        <w:t>taff</w:t>
      </w:r>
    </w:p>
    <w:p w14:paraId="63BC2699" w14:textId="21459FDD" w:rsidR="006D4A6A" w:rsidRPr="00E143DB" w:rsidRDefault="006D4A6A" w:rsidP="00F755E0">
      <w:pPr>
        <w:spacing w:after="0"/>
        <w:rPr>
          <w:rFonts w:cstheme="minorHAnsi"/>
        </w:rPr>
      </w:pPr>
      <w:r w:rsidRPr="00E143DB">
        <w:rPr>
          <w:rFonts w:cstheme="minorHAnsi"/>
        </w:rPr>
        <w:t xml:space="preserve">All </w:t>
      </w:r>
      <w:r w:rsidR="00556516">
        <w:rPr>
          <w:rFonts w:cstheme="minorHAnsi"/>
        </w:rPr>
        <w:t>S</w:t>
      </w:r>
      <w:r w:rsidRPr="00E143DB">
        <w:rPr>
          <w:rFonts w:cstheme="minorHAnsi"/>
        </w:rPr>
        <w:t>taff should be alert to the well-being of children and young people and to signs of abuse, and</w:t>
      </w:r>
      <w:r w:rsidR="000E22A7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should engage with these signs, as appropriate, to determine whether they are caused by </w:t>
      </w:r>
      <w:r w:rsidR="000719EC" w:rsidRPr="00E143DB">
        <w:rPr>
          <w:rFonts w:cstheme="minorHAnsi"/>
        </w:rPr>
        <w:t>child-on-child</w:t>
      </w:r>
      <w:r w:rsidRPr="00E143DB">
        <w:rPr>
          <w:rFonts w:cstheme="minorHAnsi"/>
        </w:rPr>
        <w:t xml:space="preserve"> abuse. It is important to deal with a situation of </w:t>
      </w:r>
      <w:r w:rsidR="000719EC" w:rsidRPr="00E143DB">
        <w:rPr>
          <w:rFonts w:cstheme="minorHAnsi"/>
        </w:rPr>
        <w:t>child-on-child</w:t>
      </w:r>
      <w:r w:rsidRPr="00E143DB">
        <w:rPr>
          <w:rFonts w:cstheme="minorHAnsi"/>
        </w:rPr>
        <w:t xml:space="preserve"> abuse immediately and</w:t>
      </w:r>
      <w:r w:rsidR="00DF516E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sensitively. It is necessary to gather the information as soon as possible to get a true, accurate</w:t>
      </w:r>
      <w:r w:rsidR="00DF516E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account of the facts around what has happened, so that nothing is forgotten. It is equally important</w:t>
      </w:r>
      <w:r w:rsidR="00DF516E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to deal with it sensitively and think about the language used and the impact of that language on</w:t>
      </w:r>
      <w:r w:rsidR="00DF516E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both the </w:t>
      </w:r>
      <w:r w:rsidR="000719EC" w:rsidRPr="00E143DB">
        <w:rPr>
          <w:rFonts w:cstheme="minorHAnsi"/>
        </w:rPr>
        <w:t>young person</w:t>
      </w:r>
      <w:r w:rsidRPr="00E143DB">
        <w:rPr>
          <w:rFonts w:cstheme="minorHAnsi"/>
        </w:rPr>
        <w:t xml:space="preserve"> and </w:t>
      </w:r>
      <w:r w:rsidR="000719EC" w:rsidRPr="00E143DB">
        <w:rPr>
          <w:rFonts w:cstheme="minorHAnsi"/>
        </w:rPr>
        <w:t>caregivers</w:t>
      </w:r>
      <w:r w:rsidRPr="00E143DB">
        <w:rPr>
          <w:rFonts w:cstheme="minorHAnsi"/>
        </w:rPr>
        <w:t xml:space="preserve"> when they become involved. </w:t>
      </w:r>
    </w:p>
    <w:p w14:paraId="6245D50D" w14:textId="77777777" w:rsidR="009A295A" w:rsidRDefault="009A295A" w:rsidP="00F755E0">
      <w:pPr>
        <w:spacing w:after="0"/>
        <w:rPr>
          <w:rFonts w:cstheme="minorHAnsi"/>
          <w:b/>
          <w:bCs/>
          <w:sz w:val="32"/>
          <w:szCs w:val="32"/>
        </w:rPr>
      </w:pPr>
    </w:p>
    <w:p w14:paraId="1DC2BCA1" w14:textId="7C5EF765" w:rsidR="006D4A6A" w:rsidRPr="00F755E0" w:rsidRDefault="006D4A6A" w:rsidP="00F755E0">
      <w:pPr>
        <w:spacing w:after="0"/>
        <w:rPr>
          <w:rFonts w:cstheme="minorHAnsi"/>
          <w:b/>
          <w:bCs/>
          <w:sz w:val="32"/>
          <w:szCs w:val="32"/>
        </w:rPr>
      </w:pPr>
      <w:r w:rsidRPr="00F755E0">
        <w:rPr>
          <w:rFonts w:cstheme="minorHAnsi"/>
          <w:b/>
          <w:bCs/>
          <w:sz w:val="32"/>
          <w:szCs w:val="32"/>
        </w:rPr>
        <w:t>Next Steps</w:t>
      </w:r>
    </w:p>
    <w:p w14:paraId="56FA885D" w14:textId="57D07ECA" w:rsidR="006D4A6A" w:rsidRDefault="006D4A6A" w:rsidP="00F755E0">
      <w:pPr>
        <w:spacing w:after="0"/>
        <w:rPr>
          <w:rFonts w:cstheme="minorHAnsi"/>
        </w:rPr>
      </w:pPr>
      <w:r w:rsidRPr="00E143DB">
        <w:rPr>
          <w:rFonts w:cstheme="minorHAnsi"/>
        </w:rPr>
        <w:t>Once the outcome of the incident(s) has been established it is necessary to ensure future incidents</w:t>
      </w:r>
      <w:r w:rsidR="006F686C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of abuse do not occur again and consider the support and intervention required for those involved.</w:t>
      </w:r>
    </w:p>
    <w:p w14:paraId="749CF122" w14:textId="77777777" w:rsidR="00F755E0" w:rsidRPr="00E143DB" w:rsidRDefault="00F755E0" w:rsidP="00F755E0">
      <w:pPr>
        <w:spacing w:after="0"/>
        <w:rPr>
          <w:rFonts w:cstheme="minorHAnsi"/>
        </w:rPr>
      </w:pPr>
    </w:p>
    <w:p w14:paraId="408ADABA" w14:textId="56B5EDD3" w:rsidR="006F686C" w:rsidRDefault="006D4A6A" w:rsidP="00F755E0">
      <w:pPr>
        <w:spacing w:after="0"/>
        <w:rPr>
          <w:rFonts w:cstheme="minorHAnsi"/>
        </w:rPr>
      </w:pPr>
      <w:r w:rsidRPr="00E143DB">
        <w:rPr>
          <w:rFonts w:cstheme="minorHAnsi"/>
        </w:rPr>
        <w:t>For the young person who has been harmed (alleged victim)</w:t>
      </w:r>
      <w:r w:rsidR="006F686C" w:rsidRPr="00E143DB">
        <w:rPr>
          <w:rFonts w:cstheme="minorHAnsi"/>
        </w:rPr>
        <w:t xml:space="preserve"> </w:t>
      </w:r>
      <w:r w:rsidR="00F755E0">
        <w:rPr>
          <w:rFonts w:cstheme="minorHAnsi"/>
        </w:rPr>
        <w:t>w</w:t>
      </w:r>
      <w:r w:rsidRPr="00E143DB">
        <w:rPr>
          <w:rFonts w:cstheme="minorHAnsi"/>
        </w:rPr>
        <w:t>hat support they require depends on the individual young person. It may be that they wish to seek</w:t>
      </w:r>
      <w:r w:rsidR="006F686C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counselling or one to one support via a mentor. It may also be that they feel able to deal with the</w:t>
      </w:r>
      <w:r w:rsidR="006F686C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incident(s) on their own or with support of family and friends. In which case it is necessary that this</w:t>
      </w:r>
      <w:r w:rsidR="006F686C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young person continues to be monitored and offered support should they require it in the future. </w:t>
      </w:r>
    </w:p>
    <w:p w14:paraId="1C718ECC" w14:textId="77777777" w:rsidR="00F755E0" w:rsidRPr="00E143DB" w:rsidRDefault="00F755E0" w:rsidP="00F755E0">
      <w:pPr>
        <w:spacing w:after="0"/>
        <w:rPr>
          <w:rFonts w:cstheme="minorHAnsi"/>
        </w:rPr>
      </w:pPr>
    </w:p>
    <w:p w14:paraId="6C9BA33B" w14:textId="75B5F8AA" w:rsidR="006D4A6A" w:rsidRPr="00E143DB" w:rsidRDefault="006D4A6A" w:rsidP="006D4A6A">
      <w:pPr>
        <w:rPr>
          <w:rFonts w:cstheme="minorHAnsi"/>
        </w:rPr>
      </w:pPr>
      <w:r w:rsidRPr="00E143DB">
        <w:rPr>
          <w:rFonts w:cstheme="minorHAnsi"/>
        </w:rPr>
        <w:t>If</w:t>
      </w:r>
      <w:r w:rsidR="006F686C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the incidents are of a bullying nature, the young person may need support in improving peer</w:t>
      </w:r>
      <w:r w:rsidR="006F686C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groups/relationships with other young people or some restorative justice work with all those</w:t>
      </w:r>
      <w:r w:rsidR="006F686C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involved may be required.</w:t>
      </w:r>
    </w:p>
    <w:p w14:paraId="0484EABE" w14:textId="77777777" w:rsidR="00F755E0" w:rsidRDefault="006D4A6A" w:rsidP="006D4A6A">
      <w:pPr>
        <w:rPr>
          <w:rFonts w:cstheme="minorHAnsi"/>
        </w:rPr>
      </w:pPr>
      <w:r w:rsidRPr="00E143DB">
        <w:rPr>
          <w:rFonts w:cstheme="minorHAnsi"/>
        </w:rPr>
        <w:t xml:space="preserve">For the young person who has displayed harmful </w:t>
      </w:r>
      <w:proofErr w:type="spellStart"/>
      <w:r w:rsidRPr="00E143DB">
        <w:rPr>
          <w:rFonts w:cstheme="minorHAnsi"/>
        </w:rPr>
        <w:t>behaviour</w:t>
      </w:r>
      <w:proofErr w:type="spellEnd"/>
      <w:r w:rsidRPr="00E143DB">
        <w:rPr>
          <w:rFonts w:cstheme="minorHAnsi"/>
        </w:rPr>
        <w:t xml:space="preserve"> (alleged perpetrator)</w:t>
      </w:r>
      <w:r w:rsidR="006F686C" w:rsidRPr="00E143DB">
        <w:rPr>
          <w:rFonts w:cstheme="minorHAnsi"/>
        </w:rPr>
        <w:t xml:space="preserve"> i</w:t>
      </w:r>
      <w:r w:rsidRPr="00E143DB">
        <w:rPr>
          <w:rFonts w:cstheme="minorHAnsi"/>
        </w:rPr>
        <w:t>n this circumstance it is important to find out why the young person has behaved in such a way. It</w:t>
      </w:r>
      <w:r w:rsidR="006F686C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may be that the young person is experiencing their own difficulties and may even have been harmed</w:t>
      </w:r>
      <w:r w:rsidR="00BE31C5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themselves in a similar way. In such cases support such as one to one mentoring or counselling may</w:t>
      </w:r>
      <w:r w:rsidR="006F686C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also be necessary. </w:t>
      </w:r>
    </w:p>
    <w:p w14:paraId="0092409B" w14:textId="4B7FE51A" w:rsidR="0002378B" w:rsidRPr="00E143DB" w:rsidRDefault="00037DE6" w:rsidP="006D4A6A">
      <w:pPr>
        <w:rPr>
          <w:rFonts w:cstheme="minorHAnsi"/>
        </w:rPr>
      </w:pPr>
      <w:r w:rsidRPr="00E143DB">
        <w:rPr>
          <w:rFonts w:cstheme="minorHAnsi"/>
        </w:rPr>
        <w:t>Support</w:t>
      </w:r>
      <w:r w:rsidR="006D4A6A" w:rsidRPr="00E143DB">
        <w:rPr>
          <w:rFonts w:cstheme="minorHAnsi"/>
        </w:rPr>
        <w:t xml:space="preserve"> from identified services may be necessary through an early</w:t>
      </w:r>
      <w:r w:rsidR="00BE31C5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>help referral and the young person may require additional support from family members.</w:t>
      </w:r>
      <w:r w:rsidR="00BE31C5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>Once the support required to meet the individual needs of the young person has been met, it is</w:t>
      </w:r>
      <w:r w:rsidR="00BE31C5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 xml:space="preserve">important that young person receives a consequence for their </w:t>
      </w:r>
      <w:proofErr w:type="spellStart"/>
      <w:r w:rsidR="006D4A6A" w:rsidRPr="00E143DB">
        <w:rPr>
          <w:rFonts w:cstheme="minorHAnsi"/>
        </w:rPr>
        <w:t>behaviour</w:t>
      </w:r>
      <w:proofErr w:type="spellEnd"/>
      <w:r w:rsidR="006D4A6A" w:rsidRPr="00E143DB">
        <w:rPr>
          <w:rFonts w:cstheme="minorHAnsi"/>
        </w:rPr>
        <w:t>. This may be in the form of</w:t>
      </w:r>
      <w:r w:rsidR="00BE31C5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>restorative justice e.g. making amends with the young person they have targeted if this has been</w:t>
      </w:r>
      <w:r w:rsidR="00BE31C5"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 xml:space="preserve">some form of bullying. </w:t>
      </w:r>
    </w:p>
    <w:p w14:paraId="3F088141" w14:textId="26407885" w:rsidR="006D4A6A" w:rsidRPr="00E143DB" w:rsidRDefault="006D4A6A" w:rsidP="006D4A6A">
      <w:pPr>
        <w:rPr>
          <w:rFonts w:cstheme="minorHAnsi"/>
        </w:rPr>
      </w:pPr>
      <w:r w:rsidRPr="00E143DB">
        <w:rPr>
          <w:rFonts w:cstheme="minorHAnsi"/>
        </w:rPr>
        <w:t xml:space="preserve">In the cases of sexually harmful </w:t>
      </w:r>
      <w:proofErr w:type="spellStart"/>
      <w:r w:rsidR="00037DE6" w:rsidRPr="00E143DB">
        <w:rPr>
          <w:rFonts w:cstheme="minorHAnsi"/>
        </w:rPr>
        <w:t>behaviour</w:t>
      </w:r>
      <w:proofErr w:type="spellEnd"/>
      <w:r w:rsidR="00037DE6" w:rsidRPr="00E143DB">
        <w:rPr>
          <w:rFonts w:cstheme="minorHAnsi"/>
        </w:rPr>
        <w:t>,</w:t>
      </w:r>
      <w:r w:rsidRPr="00E143DB">
        <w:rPr>
          <w:rFonts w:cstheme="minorHAnsi"/>
        </w:rPr>
        <w:t xml:space="preserve"> it may be a requirement for the</w:t>
      </w:r>
      <w:r w:rsidR="0002378B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young person to engage in one to one work with a particular </w:t>
      </w:r>
      <w:r w:rsidR="00556516">
        <w:rPr>
          <w:rFonts w:cstheme="minorHAnsi"/>
        </w:rPr>
        <w:t>S</w:t>
      </w:r>
      <w:r w:rsidRPr="00E143DB">
        <w:rPr>
          <w:rFonts w:cstheme="minorHAnsi"/>
        </w:rPr>
        <w:t xml:space="preserve">ervice or </w:t>
      </w:r>
      <w:r w:rsidR="00556516">
        <w:rPr>
          <w:rFonts w:cstheme="minorHAnsi"/>
        </w:rPr>
        <w:t>A</w:t>
      </w:r>
      <w:r w:rsidRPr="00E143DB">
        <w:rPr>
          <w:rFonts w:cstheme="minorHAnsi"/>
        </w:rPr>
        <w:t>gency (if a crime has been</w:t>
      </w:r>
      <w:r w:rsidR="0002378B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committed this may be through </w:t>
      </w:r>
      <w:r w:rsidRPr="00E143DB">
        <w:rPr>
          <w:rFonts w:cstheme="minorHAnsi"/>
        </w:rPr>
        <w:lastRenderedPageBreak/>
        <w:t xml:space="preserve">the </w:t>
      </w:r>
      <w:r w:rsidR="00556516">
        <w:rPr>
          <w:rFonts w:cstheme="minorHAnsi"/>
        </w:rPr>
        <w:t>P</w:t>
      </w:r>
      <w:r w:rsidRPr="00E143DB">
        <w:rPr>
          <w:rFonts w:cstheme="minorHAnsi"/>
        </w:rPr>
        <w:t xml:space="preserve">olice or </w:t>
      </w:r>
      <w:r w:rsidR="00556516">
        <w:rPr>
          <w:rFonts w:cstheme="minorHAnsi"/>
        </w:rPr>
        <w:t>Y</w:t>
      </w:r>
      <w:r w:rsidRPr="00E143DB">
        <w:rPr>
          <w:rFonts w:cstheme="minorHAnsi"/>
        </w:rPr>
        <w:t xml:space="preserve">outh </w:t>
      </w:r>
      <w:r w:rsidR="00556516">
        <w:rPr>
          <w:rFonts w:cstheme="minorHAnsi"/>
        </w:rPr>
        <w:t>O</w:t>
      </w:r>
      <w:r w:rsidRPr="00E143DB">
        <w:rPr>
          <w:rFonts w:cstheme="minorHAnsi"/>
        </w:rPr>
        <w:t xml:space="preserve">ffending </w:t>
      </w:r>
      <w:r w:rsidR="00556516">
        <w:rPr>
          <w:rFonts w:cstheme="minorHAnsi"/>
        </w:rPr>
        <w:t>S</w:t>
      </w:r>
      <w:r w:rsidRPr="00E143DB">
        <w:rPr>
          <w:rFonts w:cstheme="minorHAnsi"/>
        </w:rPr>
        <w:t>ervice). If there is any form of</w:t>
      </w:r>
      <w:r w:rsidR="0002378B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criminal investigation ongoing it may be that this young person cannot be educated on site until the</w:t>
      </w:r>
      <w:r w:rsidR="0002378B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investigation has concluded. In which case, the young person will need to be provided with</w:t>
      </w:r>
      <w:r w:rsidR="0002378B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appropriate support and education whilst off site. </w:t>
      </w:r>
    </w:p>
    <w:p w14:paraId="2666571B" w14:textId="5AB77F48" w:rsidR="006D4A6A" w:rsidRPr="00E143DB" w:rsidRDefault="006D4A6A" w:rsidP="006D4A6A">
      <w:pPr>
        <w:rPr>
          <w:rFonts w:cstheme="minorHAnsi"/>
        </w:rPr>
      </w:pPr>
      <w:r w:rsidRPr="00E143DB">
        <w:rPr>
          <w:rFonts w:cstheme="minorHAnsi"/>
        </w:rPr>
        <w:t xml:space="preserve">The </w:t>
      </w:r>
      <w:r w:rsidR="00F755E0">
        <w:rPr>
          <w:rFonts w:cstheme="minorHAnsi"/>
        </w:rPr>
        <w:t>A</w:t>
      </w:r>
      <w:r w:rsidRPr="00E143DB">
        <w:rPr>
          <w:rFonts w:cstheme="minorHAnsi"/>
        </w:rPr>
        <w:t>cademy may also choose a punishment as a consequence such as exclusion or internal</w:t>
      </w:r>
      <w:r w:rsidR="0002378B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exclusion/inclusion</w:t>
      </w:r>
      <w:r w:rsidR="0002378B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for a period of time to allow the young person to reflect on their</w:t>
      </w:r>
      <w:r w:rsidR="0002378B" w:rsidRPr="00E143DB">
        <w:rPr>
          <w:rFonts w:cstheme="minorHAnsi"/>
        </w:rPr>
        <w:t xml:space="preserve"> </w:t>
      </w:r>
      <w:proofErr w:type="spellStart"/>
      <w:r w:rsidRPr="00E143DB">
        <w:rPr>
          <w:rFonts w:cstheme="minorHAnsi"/>
        </w:rPr>
        <w:t>behaviour</w:t>
      </w:r>
      <w:proofErr w:type="spellEnd"/>
      <w:r w:rsidR="0002378B" w:rsidRPr="00E143DB">
        <w:rPr>
          <w:rFonts w:cstheme="minorHAnsi"/>
        </w:rPr>
        <w:t>.</w:t>
      </w:r>
    </w:p>
    <w:p w14:paraId="23B70FBA" w14:textId="77777777" w:rsidR="006D4A6A" w:rsidRPr="00F755E0" w:rsidRDefault="006D4A6A" w:rsidP="00F755E0">
      <w:pPr>
        <w:spacing w:after="0"/>
        <w:rPr>
          <w:rFonts w:cstheme="minorHAnsi"/>
          <w:b/>
          <w:bCs/>
          <w:sz w:val="32"/>
          <w:szCs w:val="32"/>
        </w:rPr>
      </w:pPr>
      <w:r w:rsidRPr="00F755E0">
        <w:rPr>
          <w:rFonts w:cstheme="minorHAnsi"/>
          <w:b/>
          <w:bCs/>
          <w:sz w:val="32"/>
          <w:szCs w:val="32"/>
        </w:rPr>
        <w:t>Disciplinary Action</w:t>
      </w:r>
    </w:p>
    <w:p w14:paraId="08503630" w14:textId="2EB208EC" w:rsidR="006D4A6A" w:rsidRPr="00E143DB" w:rsidRDefault="00727026" w:rsidP="00F755E0">
      <w:pPr>
        <w:spacing w:after="0"/>
        <w:rPr>
          <w:rFonts w:cstheme="minorHAnsi"/>
        </w:rPr>
      </w:pPr>
      <w:r w:rsidRPr="00E143DB">
        <w:rPr>
          <w:rFonts w:cstheme="minorHAnsi"/>
        </w:rPr>
        <w:t>I</w:t>
      </w:r>
      <w:r w:rsidR="006D4A6A" w:rsidRPr="00E143DB">
        <w:rPr>
          <w:rFonts w:cstheme="minorHAnsi"/>
        </w:rPr>
        <w:t xml:space="preserve">n some circumstances the </w:t>
      </w:r>
      <w:r w:rsidR="00F755E0">
        <w:rPr>
          <w:rFonts w:cstheme="minorHAnsi"/>
        </w:rPr>
        <w:t>A</w:t>
      </w:r>
      <w:r w:rsidR="006D4A6A" w:rsidRPr="00E143DB">
        <w:rPr>
          <w:rFonts w:cstheme="minorHAnsi"/>
        </w:rPr>
        <w:t>cademy may need to consider whether disciplinary action</w:t>
      </w:r>
      <w:r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 xml:space="preserve">may be appropriate for any </w:t>
      </w:r>
      <w:r w:rsidRPr="00E143DB">
        <w:rPr>
          <w:rFonts w:cstheme="minorHAnsi"/>
        </w:rPr>
        <w:t>young person</w:t>
      </w:r>
      <w:r w:rsidR="006D4A6A" w:rsidRPr="00E143DB">
        <w:rPr>
          <w:rFonts w:cstheme="minorHAnsi"/>
        </w:rPr>
        <w:t xml:space="preserve"> involved – any such action should address the abuse, the</w:t>
      </w:r>
      <w:r w:rsidRPr="00E143DB">
        <w:rPr>
          <w:rFonts w:cstheme="minorHAnsi"/>
        </w:rPr>
        <w:t xml:space="preserve"> </w:t>
      </w:r>
      <w:r w:rsidR="006D4A6A" w:rsidRPr="00E143DB">
        <w:rPr>
          <w:rFonts w:cstheme="minorHAnsi"/>
        </w:rPr>
        <w:t>causes of it and attitudes underlying it. Disciplinary action may sometimes be appropriate, including</w:t>
      </w:r>
      <w:r w:rsidRPr="00E143DB">
        <w:rPr>
          <w:rFonts w:cstheme="minorHAnsi"/>
        </w:rPr>
        <w:t>:</w:t>
      </w:r>
    </w:p>
    <w:p w14:paraId="28EA54E8" w14:textId="68781C77" w:rsidR="00727026" w:rsidRPr="00A435A0" w:rsidRDefault="006D4A6A" w:rsidP="00A435A0">
      <w:pPr>
        <w:pStyle w:val="ListParagraph"/>
        <w:numPr>
          <w:ilvl w:val="0"/>
          <w:numId w:val="4"/>
        </w:numPr>
        <w:rPr>
          <w:rFonts w:cstheme="minorHAnsi"/>
        </w:rPr>
      </w:pPr>
      <w:r w:rsidRPr="00A435A0">
        <w:rPr>
          <w:rFonts w:cstheme="minorHAnsi"/>
        </w:rPr>
        <w:t xml:space="preserve">to ensure the </w:t>
      </w:r>
      <w:r w:rsidR="00727026" w:rsidRPr="00A435A0">
        <w:rPr>
          <w:rFonts w:cstheme="minorHAnsi"/>
        </w:rPr>
        <w:t>young person(s)</w:t>
      </w:r>
      <w:r w:rsidRPr="00A435A0">
        <w:rPr>
          <w:rFonts w:cstheme="minorHAnsi"/>
        </w:rPr>
        <w:t xml:space="preserve"> take(s) responsibility for and </w:t>
      </w:r>
      <w:proofErr w:type="spellStart"/>
      <w:r w:rsidRPr="00A435A0">
        <w:rPr>
          <w:rFonts w:cstheme="minorHAnsi"/>
        </w:rPr>
        <w:t>realise</w:t>
      </w:r>
      <w:proofErr w:type="spellEnd"/>
      <w:r w:rsidRPr="00A435A0">
        <w:rPr>
          <w:rFonts w:cstheme="minorHAnsi"/>
        </w:rPr>
        <w:t>(s) the seriousness of their</w:t>
      </w:r>
      <w:r w:rsidR="00727026" w:rsidRPr="00A435A0">
        <w:rPr>
          <w:rFonts w:cstheme="minorHAnsi"/>
        </w:rPr>
        <w:t xml:space="preserve"> </w:t>
      </w:r>
      <w:proofErr w:type="spellStart"/>
      <w:r w:rsidRPr="00A435A0">
        <w:rPr>
          <w:rFonts w:cstheme="minorHAnsi"/>
        </w:rPr>
        <w:t>behaviour</w:t>
      </w:r>
      <w:proofErr w:type="spellEnd"/>
    </w:p>
    <w:p w14:paraId="42255F84" w14:textId="53E25C64" w:rsidR="00A435A0" w:rsidRPr="00A435A0" w:rsidRDefault="006D4A6A" w:rsidP="00A435A0">
      <w:pPr>
        <w:pStyle w:val="ListParagraph"/>
        <w:numPr>
          <w:ilvl w:val="0"/>
          <w:numId w:val="4"/>
        </w:numPr>
        <w:rPr>
          <w:rFonts w:cstheme="minorHAnsi"/>
        </w:rPr>
      </w:pPr>
      <w:r w:rsidRPr="00A435A0">
        <w:rPr>
          <w:rFonts w:cstheme="minorHAnsi"/>
        </w:rPr>
        <w:t xml:space="preserve">to demonstrate to the </w:t>
      </w:r>
      <w:r w:rsidR="00727026" w:rsidRPr="00A435A0">
        <w:rPr>
          <w:rFonts w:cstheme="minorHAnsi"/>
        </w:rPr>
        <w:t>young person</w:t>
      </w:r>
      <w:r w:rsidRPr="00A435A0">
        <w:rPr>
          <w:rFonts w:cstheme="minorHAnsi"/>
        </w:rPr>
        <w:t xml:space="preserve"> and others that child on child</w:t>
      </w:r>
      <w:r w:rsidR="00727026" w:rsidRPr="00A435A0">
        <w:rPr>
          <w:rFonts w:cstheme="minorHAnsi"/>
        </w:rPr>
        <w:t xml:space="preserve"> </w:t>
      </w:r>
      <w:r w:rsidRPr="00A435A0">
        <w:rPr>
          <w:rFonts w:cstheme="minorHAnsi"/>
        </w:rPr>
        <w:t>abuse can never be tolerated</w:t>
      </w:r>
    </w:p>
    <w:p w14:paraId="0AA1D700" w14:textId="11CBCA6D" w:rsidR="00727026" w:rsidRPr="00A435A0" w:rsidRDefault="006D4A6A" w:rsidP="00A435A0">
      <w:pPr>
        <w:pStyle w:val="ListParagraph"/>
        <w:numPr>
          <w:ilvl w:val="0"/>
          <w:numId w:val="4"/>
        </w:numPr>
        <w:rPr>
          <w:rFonts w:cstheme="minorHAnsi"/>
        </w:rPr>
      </w:pPr>
      <w:r w:rsidRPr="00A435A0">
        <w:rPr>
          <w:rFonts w:cstheme="minorHAnsi"/>
        </w:rPr>
        <w:t xml:space="preserve">to ensure the safety and wellbeing of other </w:t>
      </w:r>
      <w:r w:rsidR="00727026" w:rsidRPr="00A435A0">
        <w:rPr>
          <w:rFonts w:cstheme="minorHAnsi"/>
        </w:rPr>
        <w:t>young people</w:t>
      </w:r>
      <w:r w:rsidRPr="00A435A0">
        <w:rPr>
          <w:rFonts w:cstheme="minorHAnsi"/>
        </w:rPr>
        <w:t xml:space="preserve"> </w:t>
      </w:r>
    </w:p>
    <w:p w14:paraId="77745269" w14:textId="7A20DB97" w:rsidR="006D4A6A" w:rsidRPr="00E143DB" w:rsidRDefault="006D4A6A" w:rsidP="006D4A6A">
      <w:pPr>
        <w:rPr>
          <w:rFonts w:cstheme="minorHAnsi"/>
        </w:rPr>
      </w:pPr>
      <w:r w:rsidRPr="00E143DB">
        <w:rPr>
          <w:rFonts w:cstheme="minorHAnsi"/>
        </w:rPr>
        <w:t>However,</w:t>
      </w:r>
      <w:r w:rsidR="00727026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these considerations must be balanced against the </w:t>
      </w:r>
      <w:r w:rsidR="00727026" w:rsidRPr="00E143DB">
        <w:rPr>
          <w:rFonts w:cstheme="minorHAnsi"/>
        </w:rPr>
        <w:t>young person(s)</w:t>
      </w:r>
      <w:r w:rsidRPr="00E143DB">
        <w:rPr>
          <w:rFonts w:cstheme="minorHAnsi"/>
        </w:rPr>
        <w:t xml:space="preserve"> own potential unmet needs and</w:t>
      </w:r>
      <w:r w:rsidR="00727026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any safeguarding concerns. Before, deciding on appropriate action the </w:t>
      </w:r>
      <w:r w:rsidR="00F755E0">
        <w:rPr>
          <w:rFonts w:cstheme="minorHAnsi"/>
        </w:rPr>
        <w:t>A</w:t>
      </w:r>
      <w:r w:rsidRPr="00E143DB">
        <w:rPr>
          <w:rFonts w:cstheme="minorHAnsi"/>
        </w:rPr>
        <w:t>cademy will always consider</w:t>
      </w:r>
      <w:r w:rsidR="00727026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>its duty to safeguard all children</w:t>
      </w:r>
      <w:r w:rsidR="00727026" w:rsidRPr="00E143DB">
        <w:rPr>
          <w:rFonts w:cstheme="minorHAnsi"/>
        </w:rPr>
        <w:t xml:space="preserve"> and young people</w:t>
      </w:r>
      <w:r w:rsidRPr="00E143DB">
        <w:rPr>
          <w:rFonts w:cstheme="minorHAnsi"/>
        </w:rPr>
        <w:t xml:space="preserve"> from harm; the underlying reasons for a </w:t>
      </w:r>
      <w:r w:rsidR="00727026" w:rsidRPr="00E143DB">
        <w:rPr>
          <w:rFonts w:cstheme="minorHAnsi"/>
        </w:rPr>
        <w:t>young person</w:t>
      </w:r>
      <w:r w:rsidRPr="00E143DB">
        <w:rPr>
          <w:rFonts w:cstheme="minorHAnsi"/>
        </w:rPr>
        <w:t xml:space="preserve">’s </w:t>
      </w:r>
      <w:proofErr w:type="spellStart"/>
      <w:r w:rsidRPr="00E143DB">
        <w:rPr>
          <w:rFonts w:cstheme="minorHAnsi"/>
        </w:rPr>
        <w:t>behaviour</w:t>
      </w:r>
      <w:proofErr w:type="spellEnd"/>
      <w:r w:rsidRPr="00E143DB">
        <w:rPr>
          <w:rFonts w:cstheme="minorHAnsi"/>
        </w:rPr>
        <w:t>; any</w:t>
      </w:r>
      <w:r w:rsidR="00727026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unmet needs, or harm or abuse suffered by the </w:t>
      </w:r>
      <w:r w:rsidR="00727026" w:rsidRPr="00E143DB">
        <w:rPr>
          <w:rFonts w:cstheme="minorHAnsi"/>
        </w:rPr>
        <w:t>young person</w:t>
      </w:r>
      <w:r w:rsidRPr="00E143DB">
        <w:rPr>
          <w:rFonts w:cstheme="minorHAnsi"/>
        </w:rPr>
        <w:t xml:space="preserve">; the risk that the </w:t>
      </w:r>
      <w:r w:rsidR="00727026" w:rsidRPr="00E143DB">
        <w:rPr>
          <w:rFonts w:cstheme="minorHAnsi"/>
        </w:rPr>
        <w:t>young person(s)</w:t>
      </w:r>
      <w:r w:rsidRPr="00E143DB">
        <w:rPr>
          <w:rFonts w:cstheme="minorHAnsi"/>
        </w:rPr>
        <w:t xml:space="preserve"> may pose to other</w:t>
      </w:r>
      <w:r w:rsidR="00727026" w:rsidRPr="00E143DB">
        <w:rPr>
          <w:rFonts w:cstheme="minorHAnsi"/>
        </w:rPr>
        <w:t xml:space="preserve"> young people</w:t>
      </w:r>
      <w:r w:rsidRPr="00E143DB">
        <w:rPr>
          <w:rFonts w:cstheme="minorHAnsi"/>
        </w:rPr>
        <w:t xml:space="preserve">; and the severity of the </w:t>
      </w:r>
      <w:r w:rsidR="00037DE6" w:rsidRPr="00E143DB">
        <w:rPr>
          <w:rFonts w:cstheme="minorHAnsi"/>
        </w:rPr>
        <w:t>child-on-child</w:t>
      </w:r>
      <w:r w:rsidRPr="00E143DB">
        <w:rPr>
          <w:rFonts w:cstheme="minorHAnsi"/>
        </w:rPr>
        <w:t xml:space="preserve"> abuse and the causes of it.</w:t>
      </w:r>
    </w:p>
    <w:p w14:paraId="0B68427B" w14:textId="77777777" w:rsidR="00F755E0" w:rsidRDefault="006D4A6A" w:rsidP="00915993">
      <w:pPr>
        <w:rPr>
          <w:rFonts w:cstheme="minorHAnsi"/>
        </w:rPr>
      </w:pPr>
      <w:r w:rsidRPr="00E143DB">
        <w:rPr>
          <w:rFonts w:cstheme="minorHAnsi"/>
        </w:rPr>
        <w:t xml:space="preserve">The </w:t>
      </w:r>
      <w:r w:rsidR="00F755E0">
        <w:rPr>
          <w:rFonts w:cstheme="minorHAnsi"/>
        </w:rPr>
        <w:t>A</w:t>
      </w:r>
      <w:r w:rsidRPr="00E143DB">
        <w:rPr>
          <w:rFonts w:cstheme="minorHAnsi"/>
        </w:rPr>
        <w:t>cademy will, where appropriate, consider the potential benefit, as well as challenge, of using</w:t>
      </w:r>
      <w:r w:rsidR="00727026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managed moves or exclusion as a response, and not as an intervention, </w:t>
      </w:r>
      <w:proofErr w:type="spellStart"/>
      <w:r w:rsidRPr="00E143DB">
        <w:rPr>
          <w:rFonts w:cstheme="minorHAnsi"/>
        </w:rPr>
        <w:t>recognising</w:t>
      </w:r>
      <w:proofErr w:type="spellEnd"/>
      <w:r w:rsidRPr="00E143DB">
        <w:rPr>
          <w:rFonts w:cstheme="minorHAnsi"/>
        </w:rPr>
        <w:t xml:space="preserve"> that even if this</w:t>
      </w:r>
      <w:r w:rsidR="00915993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is ultimately deemed to be necessary, some of the measures referred to in this </w:t>
      </w:r>
      <w:r w:rsidR="00F755E0">
        <w:rPr>
          <w:rFonts w:cstheme="minorHAnsi"/>
        </w:rPr>
        <w:t>P</w:t>
      </w:r>
      <w:r w:rsidRPr="00E143DB">
        <w:rPr>
          <w:rFonts w:cstheme="minorHAnsi"/>
        </w:rPr>
        <w:t>olicy may still be</w:t>
      </w:r>
      <w:r w:rsidR="00915993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required. </w:t>
      </w:r>
    </w:p>
    <w:p w14:paraId="68E71EF0" w14:textId="40999BD7" w:rsidR="006D4A6A" w:rsidRPr="00E143DB" w:rsidRDefault="006D4A6A" w:rsidP="00915993">
      <w:pPr>
        <w:rPr>
          <w:rFonts w:cstheme="minorHAnsi"/>
        </w:rPr>
      </w:pPr>
      <w:r w:rsidRPr="00E143DB">
        <w:rPr>
          <w:rFonts w:cstheme="minorHAnsi"/>
        </w:rPr>
        <w:t>Exclusion will only be considered as a last resort and only where necessary to ensure the</w:t>
      </w:r>
      <w:r w:rsidR="00915993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safety and wellbeing of other </w:t>
      </w:r>
      <w:r w:rsidR="00915993" w:rsidRPr="00E143DB">
        <w:rPr>
          <w:rFonts w:cstheme="minorHAnsi"/>
        </w:rPr>
        <w:t>young people</w:t>
      </w:r>
      <w:r w:rsidRPr="00E143DB">
        <w:rPr>
          <w:rFonts w:cstheme="minorHAnsi"/>
        </w:rPr>
        <w:t xml:space="preserve"> in the </w:t>
      </w:r>
      <w:r w:rsidR="00F755E0">
        <w:rPr>
          <w:rFonts w:cstheme="minorHAnsi"/>
        </w:rPr>
        <w:t>A</w:t>
      </w:r>
      <w:r w:rsidRPr="00E143DB">
        <w:rPr>
          <w:rFonts w:cstheme="minorHAnsi"/>
        </w:rPr>
        <w:t xml:space="preserve">cademy. </w:t>
      </w:r>
    </w:p>
    <w:p w14:paraId="059ACC03" w14:textId="77777777" w:rsidR="006D4A6A" w:rsidRPr="00F755E0" w:rsidRDefault="006D4A6A" w:rsidP="00F755E0">
      <w:pPr>
        <w:spacing w:after="0"/>
        <w:rPr>
          <w:rFonts w:cstheme="minorHAnsi"/>
          <w:b/>
          <w:bCs/>
          <w:sz w:val="32"/>
          <w:szCs w:val="32"/>
        </w:rPr>
      </w:pPr>
      <w:r w:rsidRPr="00F755E0">
        <w:rPr>
          <w:rFonts w:cstheme="minorHAnsi"/>
          <w:b/>
          <w:bCs/>
          <w:sz w:val="32"/>
          <w:szCs w:val="32"/>
        </w:rPr>
        <w:t>Review of Circumstances</w:t>
      </w:r>
    </w:p>
    <w:p w14:paraId="099BB84B" w14:textId="70DE8A96" w:rsidR="006D4A6A" w:rsidRDefault="006D4A6A" w:rsidP="00F755E0">
      <w:pPr>
        <w:spacing w:after="0"/>
        <w:rPr>
          <w:rFonts w:cstheme="minorHAnsi"/>
        </w:rPr>
      </w:pPr>
      <w:r w:rsidRPr="00E143DB">
        <w:rPr>
          <w:rFonts w:cstheme="minorHAnsi"/>
        </w:rPr>
        <w:t xml:space="preserve">Following any incident of harm, it is necessary for the </w:t>
      </w:r>
      <w:r w:rsidR="00F755E0">
        <w:rPr>
          <w:rFonts w:cstheme="minorHAnsi"/>
        </w:rPr>
        <w:t>A</w:t>
      </w:r>
      <w:r w:rsidRPr="00E143DB">
        <w:rPr>
          <w:rFonts w:cstheme="minorHAnsi"/>
        </w:rPr>
        <w:t>cademy to consider if anything could have</w:t>
      </w:r>
      <w:r w:rsidR="00915993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been done differently. This demonstrates how proactive the </w:t>
      </w:r>
      <w:r w:rsidR="00F755E0">
        <w:rPr>
          <w:rFonts w:cstheme="minorHAnsi"/>
        </w:rPr>
        <w:t>A</w:t>
      </w:r>
      <w:r w:rsidRPr="00E143DB">
        <w:rPr>
          <w:rFonts w:cstheme="minorHAnsi"/>
        </w:rPr>
        <w:t>cademy is in continually</w:t>
      </w:r>
      <w:r w:rsidR="00915993" w:rsidRPr="00E143DB">
        <w:rPr>
          <w:rFonts w:cstheme="minorHAnsi"/>
        </w:rPr>
        <w:t xml:space="preserve"> </w:t>
      </w:r>
      <w:r w:rsidRPr="00E143DB">
        <w:rPr>
          <w:rFonts w:cstheme="minorHAnsi"/>
        </w:rPr>
        <w:t xml:space="preserve">reviewing its </w:t>
      </w:r>
      <w:r w:rsidR="00F755E0">
        <w:rPr>
          <w:rFonts w:cstheme="minorHAnsi"/>
        </w:rPr>
        <w:t>P</w:t>
      </w:r>
      <w:r w:rsidRPr="00E143DB">
        <w:rPr>
          <w:rFonts w:cstheme="minorHAnsi"/>
        </w:rPr>
        <w:t>olicies and systems in effectively keeping children safe.</w:t>
      </w:r>
    </w:p>
    <w:p w14:paraId="24779C2C" w14:textId="77777777" w:rsidR="00F755E0" w:rsidRPr="00E143DB" w:rsidRDefault="00F755E0" w:rsidP="00F755E0">
      <w:pPr>
        <w:spacing w:after="0"/>
        <w:rPr>
          <w:rFonts w:cstheme="minorHAnsi"/>
        </w:rPr>
      </w:pPr>
    </w:p>
    <w:p w14:paraId="49C17C73" w14:textId="4DBAB49F" w:rsidR="006D4A6A" w:rsidRPr="00E13D75" w:rsidRDefault="00915993" w:rsidP="00870F5D">
      <w:pPr>
        <w:spacing w:after="0"/>
        <w:rPr>
          <w:rFonts w:cstheme="minorHAnsi"/>
        </w:rPr>
      </w:pPr>
      <w:r w:rsidRPr="00E13D75">
        <w:rPr>
          <w:rFonts w:cstheme="minorHAnsi"/>
        </w:rPr>
        <w:t>T</w:t>
      </w:r>
      <w:r w:rsidR="006D4A6A" w:rsidRPr="00E13D75">
        <w:rPr>
          <w:rFonts w:cstheme="minorHAnsi"/>
        </w:rPr>
        <w:t xml:space="preserve">he following </w:t>
      </w:r>
      <w:r w:rsidR="00F755E0" w:rsidRPr="00E13D75">
        <w:rPr>
          <w:rFonts w:cstheme="minorHAnsi"/>
        </w:rPr>
        <w:t>P</w:t>
      </w:r>
      <w:r w:rsidR="006D4A6A" w:rsidRPr="00E13D75">
        <w:rPr>
          <w:rFonts w:cstheme="minorHAnsi"/>
        </w:rPr>
        <w:t>olicies should be read in</w:t>
      </w:r>
      <w:r w:rsidRPr="00E13D75">
        <w:rPr>
          <w:rFonts w:cstheme="minorHAnsi"/>
        </w:rPr>
        <w:t xml:space="preserve"> </w:t>
      </w:r>
      <w:r w:rsidR="006D4A6A" w:rsidRPr="00E13D75">
        <w:rPr>
          <w:rFonts w:cstheme="minorHAnsi"/>
        </w:rPr>
        <w:t xml:space="preserve">conjunction with this </w:t>
      </w:r>
      <w:r w:rsidR="00F755E0" w:rsidRPr="00E13D75">
        <w:rPr>
          <w:rFonts w:cstheme="minorHAnsi"/>
        </w:rPr>
        <w:t>P</w:t>
      </w:r>
      <w:r w:rsidR="006D4A6A" w:rsidRPr="00E13D75">
        <w:rPr>
          <w:rFonts w:cstheme="minorHAnsi"/>
        </w:rPr>
        <w:t>olicy:</w:t>
      </w:r>
    </w:p>
    <w:p w14:paraId="1ED01F39" w14:textId="413C9842" w:rsidR="006D4A6A" w:rsidRPr="00E13D75" w:rsidRDefault="00037DE6" w:rsidP="00E13D7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E13D75">
        <w:rPr>
          <w:rFonts w:cstheme="minorHAnsi"/>
        </w:rPr>
        <w:t>Safeguarding and Welfare</w:t>
      </w:r>
      <w:r w:rsidR="006D4A6A" w:rsidRPr="00E13D75">
        <w:rPr>
          <w:rFonts w:cstheme="minorHAnsi"/>
        </w:rPr>
        <w:t xml:space="preserve"> Policy</w:t>
      </w:r>
    </w:p>
    <w:p w14:paraId="15BCCE2C" w14:textId="0771C922" w:rsidR="00037DE6" w:rsidRPr="00E13D75" w:rsidRDefault="00037DE6" w:rsidP="00E13D7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E13D75">
        <w:rPr>
          <w:rFonts w:cstheme="minorHAnsi"/>
        </w:rPr>
        <w:t>Low Level Safeguarding Concern Policy</w:t>
      </w:r>
    </w:p>
    <w:p w14:paraId="314A8036" w14:textId="6E196722" w:rsidR="006D4A6A" w:rsidRPr="00E13D75" w:rsidRDefault="006D4A6A" w:rsidP="00E13D7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E13D75">
        <w:rPr>
          <w:rFonts w:cstheme="minorHAnsi"/>
        </w:rPr>
        <w:t>Anti-Bullying</w:t>
      </w:r>
      <w:r w:rsidR="00037DE6" w:rsidRPr="00E13D75">
        <w:rPr>
          <w:rFonts w:cstheme="minorHAnsi"/>
        </w:rPr>
        <w:t xml:space="preserve"> &amp; Harassment</w:t>
      </w:r>
      <w:r w:rsidRPr="00E13D75">
        <w:rPr>
          <w:rFonts w:cstheme="minorHAnsi"/>
        </w:rPr>
        <w:t xml:space="preserve"> Policy</w:t>
      </w:r>
    </w:p>
    <w:p w14:paraId="12255B6E" w14:textId="4374DCDD" w:rsidR="006D4A6A" w:rsidRPr="00E13D75" w:rsidRDefault="00037DE6" w:rsidP="00E13D7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bookmarkStart w:id="0" w:name="_Hlk96693806"/>
      <w:r w:rsidRPr="00E13D75">
        <w:rPr>
          <w:rFonts w:cstheme="minorHAnsi"/>
        </w:rPr>
        <w:t>E-</w:t>
      </w:r>
      <w:r w:rsidR="006D4A6A" w:rsidRPr="00E13D75">
        <w:rPr>
          <w:rFonts w:cstheme="minorHAnsi"/>
        </w:rPr>
        <w:t>Safety Policy</w:t>
      </w:r>
    </w:p>
    <w:bookmarkEnd w:id="0"/>
    <w:p w14:paraId="21C38116" w14:textId="0BF6C7C8" w:rsidR="00037DE6" w:rsidRPr="00E13D75" w:rsidRDefault="00037DE6" w:rsidP="00E13D7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E13D75">
        <w:rPr>
          <w:rFonts w:cstheme="minorHAnsi"/>
        </w:rPr>
        <w:t xml:space="preserve">Acceptable </w:t>
      </w:r>
      <w:r w:rsidR="000122EC">
        <w:rPr>
          <w:rFonts w:cstheme="minorHAnsi"/>
        </w:rPr>
        <w:t>U</w:t>
      </w:r>
      <w:r w:rsidRPr="00E13D75">
        <w:rPr>
          <w:rFonts w:cstheme="minorHAnsi"/>
        </w:rPr>
        <w:t xml:space="preserve">se </w:t>
      </w:r>
      <w:r w:rsidR="000122EC">
        <w:rPr>
          <w:rFonts w:cstheme="minorHAnsi"/>
        </w:rPr>
        <w:t>S</w:t>
      </w:r>
      <w:r w:rsidRPr="00E13D75">
        <w:rPr>
          <w:rFonts w:cstheme="minorHAnsi"/>
        </w:rPr>
        <w:t xml:space="preserve">tatement for </w:t>
      </w:r>
      <w:r w:rsidR="000122EC">
        <w:rPr>
          <w:rFonts w:cstheme="minorHAnsi"/>
        </w:rPr>
        <w:t>I</w:t>
      </w:r>
      <w:r w:rsidRPr="00E13D75">
        <w:rPr>
          <w:rFonts w:cstheme="minorHAnsi"/>
        </w:rPr>
        <w:t xml:space="preserve">nternet and </w:t>
      </w:r>
      <w:r w:rsidR="000122EC">
        <w:rPr>
          <w:rFonts w:cstheme="minorHAnsi"/>
        </w:rPr>
        <w:t>S</w:t>
      </w:r>
      <w:r w:rsidRPr="00E13D75">
        <w:rPr>
          <w:rFonts w:cstheme="minorHAnsi"/>
        </w:rPr>
        <w:t xml:space="preserve">ocial </w:t>
      </w:r>
      <w:r w:rsidR="000122EC">
        <w:rPr>
          <w:rFonts w:cstheme="minorHAnsi"/>
        </w:rPr>
        <w:t>M</w:t>
      </w:r>
      <w:r w:rsidRPr="00E13D75">
        <w:rPr>
          <w:rFonts w:cstheme="minorHAnsi"/>
        </w:rPr>
        <w:t>edia</w:t>
      </w:r>
    </w:p>
    <w:p w14:paraId="2631116F" w14:textId="27F7BB90" w:rsidR="00037DE6" w:rsidRPr="00E13D75" w:rsidRDefault="00037DE6" w:rsidP="00E13D7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E13D75">
        <w:rPr>
          <w:rFonts w:cstheme="minorHAnsi"/>
        </w:rPr>
        <w:t xml:space="preserve">Physical Contact between Staff and </w:t>
      </w:r>
      <w:r w:rsidR="000122EC">
        <w:rPr>
          <w:rFonts w:cstheme="minorHAnsi"/>
        </w:rPr>
        <w:t>Learners</w:t>
      </w:r>
      <w:r w:rsidRPr="00E13D75">
        <w:rPr>
          <w:rFonts w:cstheme="minorHAnsi"/>
        </w:rPr>
        <w:t xml:space="preserve"> Policy</w:t>
      </w:r>
    </w:p>
    <w:p w14:paraId="0C0C57A0" w14:textId="220F4A8A" w:rsidR="00037DE6" w:rsidRPr="00E13D75" w:rsidRDefault="00037DE6" w:rsidP="00E13D7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E13D75">
        <w:rPr>
          <w:rFonts w:cstheme="minorHAnsi"/>
        </w:rPr>
        <w:t>Students Missing from Education Policy</w:t>
      </w:r>
    </w:p>
    <w:p w14:paraId="3D4BC3C8" w14:textId="54714A3B" w:rsidR="00037DE6" w:rsidRPr="00E13D75" w:rsidRDefault="00037DE6" w:rsidP="00E13D7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E13D75">
        <w:rPr>
          <w:rFonts w:cstheme="minorHAnsi"/>
        </w:rPr>
        <w:t>Learner Conduct and Disciplinary Procedure Policy</w:t>
      </w:r>
    </w:p>
    <w:p w14:paraId="063404A1" w14:textId="71D55DBB" w:rsidR="00037DE6" w:rsidRPr="00E13D75" w:rsidRDefault="00037DE6" w:rsidP="00E13D7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E13D75">
        <w:rPr>
          <w:rFonts w:cstheme="minorHAnsi"/>
        </w:rPr>
        <w:t>Searching and Confiscation Policy</w:t>
      </w:r>
    </w:p>
    <w:p w14:paraId="3E314D33" w14:textId="4AC7DB5D" w:rsidR="006D4A6A" w:rsidRPr="00E13D75" w:rsidRDefault="006D4A6A" w:rsidP="00E13D7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E13D75">
        <w:rPr>
          <w:rFonts w:cstheme="minorHAnsi"/>
        </w:rPr>
        <w:t>Data Protection Policy</w:t>
      </w:r>
    </w:p>
    <w:p w14:paraId="28128D73" w14:textId="6AC943AD" w:rsidR="004C3743" w:rsidRPr="004C3743" w:rsidRDefault="004C3743" w:rsidP="004C3743">
      <w:pPr>
        <w:spacing w:after="0"/>
        <w:jc w:val="center"/>
        <w:rPr>
          <w:rFonts w:cstheme="minorHAnsi"/>
          <w:color w:val="BFBFBF" w:themeColor="background1" w:themeShade="BF"/>
          <w:sz w:val="18"/>
          <w:szCs w:val="18"/>
        </w:rPr>
      </w:pPr>
    </w:p>
    <w:p w14:paraId="043B7716" w14:textId="250DCE80" w:rsidR="004C3743" w:rsidRPr="004C3743" w:rsidRDefault="004C3743" w:rsidP="004C3743">
      <w:pPr>
        <w:spacing w:after="0"/>
        <w:jc w:val="center"/>
        <w:rPr>
          <w:rFonts w:cstheme="minorHAnsi"/>
          <w:color w:val="BFBFBF" w:themeColor="background1" w:themeShade="BF"/>
          <w:sz w:val="18"/>
          <w:szCs w:val="18"/>
        </w:rPr>
      </w:pPr>
      <w:r w:rsidRPr="004C3743">
        <w:rPr>
          <w:rFonts w:cstheme="minorHAnsi"/>
          <w:color w:val="BFBFBF" w:themeColor="background1" w:themeShade="BF"/>
          <w:sz w:val="18"/>
          <w:szCs w:val="18"/>
        </w:rPr>
        <w:t xml:space="preserve">RTA – Child on Child Abuse Policy – </w:t>
      </w:r>
      <w:r w:rsidR="000122EC">
        <w:rPr>
          <w:rFonts w:cstheme="minorHAnsi"/>
          <w:color w:val="BFBFBF" w:themeColor="background1" w:themeShade="BF"/>
          <w:sz w:val="18"/>
          <w:szCs w:val="18"/>
        </w:rPr>
        <w:t xml:space="preserve">last </w:t>
      </w:r>
      <w:r w:rsidRPr="004C3743">
        <w:rPr>
          <w:rFonts w:cstheme="minorHAnsi"/>
          <w:color w:val="BFBFBF" w:themeColor="background1" w:themeShade="BF"/>
          <w:sz w:val="18"/>
          <w:szCs w:val="18"/>
        </w:rPr>
        <w:t xml:space="preserve">reviewed </w:t>
      </w:r>
      <w:r w:rsidR="000122EC">
        <w:rPr>
          <w:rFonts w:cstheme="minorHAnsi"/>
          <w:color w:val="BFBFBF" w:themeColor="background1" w:themeShade="BF"/>
          <w:sz w:val="18"/>
          <w:szCs w:val="18"/>
        </w:rPr>
        <w:t>2-9-2024</w:t>
      </w:r>
    </w:p>
    <w:sectPr w:rsidR="004C3743" w:rsidRPr="004C3743" w:rsidSect="0083358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5FD"/>
    <w:multiLevelType w:val="hybridMultilevel"/>
    <w:tmpl w:val="B49E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723"/>
    <w:multiLevelType w:val="hybridMultilevel"/>
    <w:tmpl w:val="0BD0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35D8"/>
    <w:multiLevelType w:val="hybridMultilevel"/>
    <w:tmpl w:val="4198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25301"/>
    <w:multiLevelType w:val="hybridMultilevel"/>
    <w:tmpl w:val="2A3C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6361F"/>
    <w:multiLevelType w:val="hybridMultilevel"/>
    <w:tmpl w:val="282A2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6797399">
    <w:abstractNumId w:val="0"/>
  </w:num>
  <w:num w:numId="2" w16cid:durableId="1688018257">
    <w:abstractNumId w:val="4"/>
  </w:num>
  <w:num w:numId="3" w16cid:durableId="1955747763">
    <w:abstractNumId w:val="2"/>
  </w:num>
  <w:num w:numId="4" w16cid:durableId="960308837">
    <w:abstractNumId w:val="3"/>
  </w:num>
  <w:num w:numId="5" w16cid:durableId="67449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6A"/>
    <w:rsid w:val="000122EC"/>
    <w:rsid w:val="0002378B"/>
    <w:rsid w:val="00037DE6"/>
    <w:rsid w:val="000719EC"/>
    <w:rsid w:val="000937EE"/>
    <w:rsid w:val="000E22A7"/>
    <w:rsid w:val="0010643B"/>
    <w:rsid w:val="001C136B"/>
    <w:rsid w:val="00210CCF"/>
    <w:rsid w:val="002376DA"/>
    <w:rsid w:val="002B642B"/>
    <w:rsid w:val="00337F34"/>
    <w:rsid w:val="003A7416"/>
    <w:rsid w:val="00433A9B"/>
    <w:rsid w:val="00464C5E"/>
    <w:rsid w:val="0049245F"/>
    <w:rsid w:val="004C3743"/>
    <w:rsid w:val="00526F87"/>
    <w:rsid w:val="00534587"/>
    <w:rsid w:val="00556516"/>
    <w:rsid w:val="0056493A"/>
    <w:rsid w:val="005659F4"/>
    <w:rsid w:val="00666E36"/>
    <w:rsid w:val="006B16CA"/>
    <w:rsid w:val="006D4A6A"/>
    <w:rsid w:val="006E414E"/>
    <w:rsid w:val="006F686C"/>
    <w:rsid w:val="0070581C"/>
    <w:rsid w:val="00727026"/>
    <w:rsid w:val="00746DC2"/>
    <w:rsid w:val="007627EF"/>
    <w:rsid w:val="00772D17"/>
    <w:rsid w:val="0083358D"/>
    <w:rsid w:val="00853A17"/>
    <w:rsid w:val="00870F5D"/>
    <w:rsid w:val="0087345C"/>
    <w:rsid w:val="008C0C49"/>
    <w:rsid w:val="00915993"/>
    <w:rsid w:val="009A2238"/>
    <w:rsid w:val="009A295A"/>
    <w:rsid w:val="009C7121"/>
    <w:rsid w:val="00A36610"/>
    <w:rsid w:val="00A435A0"/>
    <w:rsid w:val="00AF74F1"/>
    <w:rsid w:val="00B476A6"/>
    <w:rsid w:val="00B763B0"/>
    <w:rsid w:val="00BD5970"/>
    <w:rsid w:val="00BE31C5"/>
    <w:rsid w:val="00C00DE9"/>
    <w:rsid w:val="00DE26E5"/>
    <w:rsid w:val="00DF3DF9"/>
    <w:rsid w:val="00DF516E"/>
    <w:rsid w:val="00DF62CE"/>
    <w:rsid w:val="00E13D75"/>
    <w:rsid w:val="00E143DB"/>
    <w:rsid w:val="00E53316"/>
    <w:rsid w:val="00F35D71"/>
    <w:rsid w:val="00F755E0"/>
    <w:rsid w:val="00FA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A23C"/>
  <w15:chartTrackingRefBased/>
  <w15:docId w15:val="{E8EB1FC7-7EA0-4337-85B3-DC393F15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4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2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news/upskirting-law-comes-into-for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ukpga/2003/42/cont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Tooms</dc:creator>
  <cp:keywords/>
  <dc:description/>
  <cp:lastModifiedBy>Natasha Sethna</cp:lastModifiedBy>
  <cp:revision>33</cp:revision>
  <dcterms:created xsi:type="dcterms:W3CDTF">2023-08-11T10:14:00Z</dcterms:created>
  <dcterms:modified xsi:type="dcterms:W3CDTF">2024-09-02T11:59:00Z</dcterms:modified>
</cp:coreProperties>
</file>